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085" w:rsidRPr="002469F3" w:rsidRDefault="002D2085" w:rsidP="002D2085">
      <w:pPr>
        <w:jc w:val="center"/>
        <w:rPr>
          <w:rFonts w:cs="Arial"/>
          <w:b/>
          <w:sz w:val="22"/>
          <w:szCs w:val="22"/>
        </w:rPr>
      </w:pPr>
      <w:bookmarkStart w:id="0" w:name="_GoBack"/>
      <w:bookmarkEnd w:id="0"/>
      <w:r w:rsidRPr="002469F3">
        <w:rPr>
          <w:rFonts w:cs="Arial"/>
          <w:b/>
          <w:sz w:val="22"/>
          <w:szCs w:val="22"/>
        </w:rPr>
        <w:t>ROYAUME DU MAROC</w:t>
      </w:r>
    </w:p>
    <w:p w:rsidR="002D2085" w:rsidRPr="002469F3" w:rsidRDefault="002D2085" w:rsidP="002D2085">
      <w:pPr>
        <w:jc w:val="center"/>
        <w:rPr>
          <w:rFonts w:cs="Arial"/>
          <w:b/>
          <w:sz w:val="22"/>
          <w:szCs w:val="22"/>
        </w:rPr>
      </w:pPr>
      <w:r w:rsidRPr="002469F3">
        <w:rPr>
          <w:rFonts w:cs="Arial"/>
          <w:b/>
          <w:sz w:val="22"/>
          <w:szCs w:val="22"/>
        </w:rPr>
        <w:t>OFFICE NATIONAL DES AEROPORTS</w:t>
      </w:r>
    </w:p>
    <w:p w:rsidR="002D2085" w:rsidRPr="00C35A25" w:rsidRDefault="002D2085" w:rsidP="002D2085">
      <w:pPr>
        <w:rPr>
          <w:rFonts w:cs="Arial"/>
          <w:b/>
          <w:sz w:val="22"/>
          <w:szCs w:val="22"/>
        </w:rPr>
      </w:pPr>
    </w:p>
    <w:p w:rsidR="002D2085" w:rsidRPr="00C35A25" w:rsidRDefault="002D2085" w:rsidP="002D2085">
      <w:pPr>
        <w:rPr>
          <w:sz w:val="22"/>
          <w:szCs w:val="22"/>
        </w:rPr>
      </w:pPr>
    </w:p>
    <w:p w:rsidR="002D2085" w:rsidRPr="00C35A25" w:rsidRDefault="002D2085" w:rsidP="002D2085">
      <w:pPr>
        <w:jc w:val="center"/>
        <w:rPr>
          <w:rFonts w:cs="Arial"/>
          <w:sz w:val="48"/>
          <w:szCs w:val="48"/>
        </w:rPr>
      </w:pPr>
      <w:r w:rsidRPr="00C35A25">
        <w:rPr>
          <w:rFonts w:cstheme="minorBidi"/>
          <w:noProof/>
        </w:rPr>
        <w:drawing>
          <wp:inline distT="0" distB="0" distL="0" distR="0">
            <wp:extent cx="1752600" cy="1082040"/>
            <wp:effectExtent l="0" t="0" r="0" b="0"/>
            <wp:docPr id="3" name="Image 3" descr="Logo-ON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OND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52600" cy="1082040"/>
                    </a:xfrm>
                    <a:prstGeom prst="rect">
                      <a:avLst/>
                    </a:prstGeom>
                    <a:noFill/>
                    <a:ln>
                      <a:noFill/>
                    </a:ln>
                  </pic:spPr>
                </pic:pic>
              </a:graphicData>
            </a:graphic>
          </wp:inline>
        </w:drawing>
      </w:r>
    </w:p>
    <w:p w:rsidR="002D2085" w:rsidRPr="00C35A25" w:rsidRDefault="002D2085" w:rsidP="002D2085">
      <w:pPr>
        <w:jc w:val="center"/>
        <w:rPr>
          <w:rFonts w:cs="Arial"/>
          <w:b/>
          <w:bCs/>
          <w:sz w:val="40"/>
          <w:szCs w:val="40"/>
        </w:rPr>
      </w:pPr>
    </w:p>
    <w:p w:rsidR="002D2085" w:rsidRPr="00C35A25" w:rsidRDefault="002D2085" w:rsidP="002D2085">
      <w:pPr>
        <w:jc w:val="center"/>
        <w:rPr>
          <w:rFonts w:cs="Arial"/>
          <w:b/>
          <w:bCs/>
          <w:sz w:val="40"/>
          <w:szCs w:val="40"/>
        </w:rPr>
      </w:pPr>
    </w:p>
    <w:p w:rsidR="002D2085" w:rsidRPr="00C35A25" w:rsidRDefault="002D2085" w:rsidP="002D2085">
      <w:pPr>
        <w:jc w:val="center"/>
        <w:rPr>
          <w:rFonts w:cs="Arial"/>
          <w:b/>
          <w:bCs/>
          <w:color w:val="0070C0"/>
          <w:sz w:val="40"/>
          <w:szCs w:val="40"/>
        </w:rPr>
      </w:pPr>
      <w:r w:rsidRPr="00C35A25">
        <w:rPr>
          <w:rFonts w:cs="Arial"/>
          <w:b/>
          <w:bCs/>
          <w:color w:val="0070C0"/>
          <w:sz w:val="40"/>
          <w:szCs w:val="40"/>
        </w:rPr>
        <w:t>DOSSIER D’APPEL D’OFFRES</w:t>
      </w:r>
    </w:p>
    <w:p w:rsidR="002D2085" w:rsidRPr="00C35A25" w:rsidRDefault="002D2085" w:rsidP="002D2085">
      <w:pPr>
        <w:jc w:val="center"/>
        <w:rPr>
          <w:rFonts w:cs="Arial"/>
          <w:sz w:val="48"/>
          <w:szCs w:val="48"/>
        </w:rPr>
      </w:pPr>
    </w:p>
    <w:p w:rsidR="002D2085" w:rsidRPr="00041B37" w:rsidRDefault="002D2085" w:rsidP="002D2085">
      <w:pPr>
        <w:jc w:val="center"/>
        <w:rPr>
          <w:rFonts w:cs="Arial"/>
          <w:b/>
          <w:bCs/>
          <w:color w:val="0D0D0D" w:themeColor="text1" w:themeTint="F2"/>
          <w:sz w:val="40"/>
          <w:szCs w:val="40"/>
        </w:rPr>
      </w:pPr>
      <w:r w:rsidRPr="00041B37">
        <w:rPr>
          <w:rFonts w:cs="Arial"/>
          <w:b/>
          <w:bCs/>
          <w:color w:val="0D0D0D" w:themeColor="text1" w:themeTint="F2"/>
          <w:sz w:val="40"/>
          <w:szCs w:val="40"/>
        </w:rPr>
        <w:t>Appel d’o</w:t>
      </w:r>
      <w:bookmarkStart w:id="1" w:name="test"/>
      <w:r w:rsidRPr="00041B37">
        <w:rPr>
          <w:rFonts w:cs="Arial"/>
          <w:b/>
          <w:bCs/>
          <w:color w:val="0D0D0D" w:themeColor="text1" w:themeTint="F2"/>
          <w:sz w:val="40"/>
          <w:szCs w:val="40"/>
        </w:rPr>
        <w:t>ffres</w:t>
      </w:r>
      <w:bookmarkEnd w:id="1"/>
      <w:r w:rsidRPr="00041B37">
        <w:rPr>
          <w:rFonts w:cs="Arial"/>
          <w:b/>
          <w:bCs/>
          <w:color w:val="0D0D0D" w:themeColor="text1" w:themeTint="F2"/>
          <w:sz w:val="40"/>
          <w:szCs w:val="40"/>
        </w:rPr>
        <w:t xml:space="preserve"> ouvert N° </w:t>
      </w:r>
      <w:sdt>
        <w:sdtPr>
          <w:rPr>
            <w:rFonts w:cs="Arial"/>
            <w:b/>
            <w:bCs/>
            <w:color w:val="0D0D0D" w:themeColor="text1" w:themeTint="F2"/>
            <w:sz w:val="40"/>
            <w:szCs w:val="40"/>
          </w:rPr>
          <w:alias w:val="Titre "/>
          <w:tag w:val=""/>
          <w:id w:val="187264030"/>
          <w:placeholder>
            <w:docPart w:val="C7BC560875634E5CBEBF29C123733863"/>
          </w:placeholder>
          <w:dataBinding w:prefixMappings="xmlns:ns0='http://purl.org/dc/elements/1.1/' xmlns:ns1='http://schemas.openxmlformats.org/package/2006/metadata/core-properties' " w:xpath="/ns1:coreProperties[1]/ns0:title[1]" w:storeItemID="{6C3C8BC8-F283-45AE-878A-BAB7291924A1}"/>
          <w:text/>
        </w:sdtPr>
        <w:sdtEndPr/>
        <w:sdtContent>
          <w:r w:rsidR="00437FFC">
            <w:rPr>
              <w:rFonts w:cs="Arial"/>
              <w:b/>
              <w:bCs/>
              <w:color w:val="0D0D0D" w:themeColor="text1" w:themeTint="F2"/>
              <w:sz w:val="40"/>
              <w:szCs w:val="40"/>
            </w:rPr>
            <w:t>159/19/AOO</w:t>
          </w:r>
        </w:sdtContent>
      </w:sdt>
    </w:p>
    <w:p w:rsidR="002D2085" w:rsidRPr="00C35A25" w:rsidRDefault="002D2085" w:rsidP="002D2085">
      <w:pPr>
        <w:jc w:val="center"/>
        <w:rPr>
          <w:rFonts w:cs="Arial"/>
          <w:b/>
          <w:bCs/>
          <w:sz w:val="32"/>
          <w:szCs w:val="32"/>
        </w:rPr>
      </w:pPr>
    </w:p>
    <w:tbl>
      <w:tblPr>
        <w:tblStyle w:val="Grilledutableau"/>
        <w:tblW w:w="0" w:type="auto"/>
        <w:tblLook w:val="04A0" w:firstRow="1" w:lastRow="0" w:firstColumn="1" w:lastColumn="0" w:noHBand="0" w:noVBand="1"/>
      </w:tblPr>
      <w:tblGrid>
        <w:gridCol w:w="9552"/>
      </w:tblGrid>
      <w:tr w:rsidR="002D2085" w:rsidRPr="00C35A25" w:rsidTr="002D2085">
        <w:sdt>
          <w:sdtPr>
            <w:rPr>
              <w:b/>
              <w:bCs/>
              <w:color w:val="0070C0"/>
              <w:sz w:val="48"/>
              <w:szCs w:val="48"/>
            </w:rPr>
            <w:alias w:val="Objet "/>
            <w:tag w:val=""/>
            <w:id w:val="150029521"/>
            <w:lock w:val="contentLocked"/>
            <w:placeholder>
              <w:docPart w:val="F9BD1B8660C04B928D8EFE6BDD6221A1"/>
            </w:placeholder>
            <w:dataBinding w:prefixMappings="xmlns:ns0='http://purl.org/dc/elements/1.1/' xmlns:ns1='http://schemas.openxmlformats.org/package/2006/metadata/core-properties' " w:xpath="/ns1:coreProperties[1]/ns0:subject[1]" w:storeItemID="{6C3C8BC8-F283-45AE-878A-BAB7291924A1}"/>
            <w:text/>
          </w:sdtPr>
          <w:sdtEndPr/>
          <w:sdtContent>
            <w:tc>
              <w:tcPr>
                <w:tcW w:w="9552" w:type="dxa"/>
                <w:tcMar>
                  <w:top w:w="284" w:type="dxa"/>
                  <w:bottom w:w="284" w:type="dxa"/>
                </w:tcMar>
              </w:tcPr>
              <w:p w:rsidR="002D2085" w:rsidRPr="00C35A25" w:rsidRDefault="00437FFC" w:rsidP="002D2085">
                <w:pPr>
                  <w:jc w:val="center"/>
                  <w:rPr>
                    <w:b/>
                    <w:bCs/>
                    <w:color w:val="0070C0"/>
                    <w:sz w:val="48"/>
                    <w:szCs w:val="48"/>
                  </w:rPr>
                </w:pPr>
                <w:r>
                  <w:rPr>
                    <w:b/>
                    <w:bCs/>
                    <w:color w:val="0070C0"/>
                    <w:sz w:val="48"/>
                    <w:szCs w:val="48"/>
                  </w:rPr>
                  <w:t>Prestation d’étude pour l’agencement et la décoration du terminal 2 de l’aéroport Mohammed V</w:t>
                </w:r>
              </w:p>
            </w:tc>
          </w:sdtContent>
        </w:sdt>
      </w:tr>
    </w:tbl>
    <w:p w:rsidR="002D2085" w:rsidRDefault="002D2085" w:rsidP="002D2085">
      <w:pPr>
        <w:rPr>
          <w:rFonts w:cs="Arial"/>
          <w:b/>
          <w:sz w:val="22"/>
          <w:szCs w:val="22"/>
        </w:rPr>
      </w:pPr>
    </w:p>
    <w:p w:rsidR="002D2085" w:rsidRDefault="002D2085" w:rsidP="002D2085">
      <w:pPr>
        <w:pStyle w:val="Formuledepolitesse"/>
      </w:pPr>
      <w:r>
        <w:br w:type="page"/>
      </w:r>
    </w:p>
    <w:sdt>
      <w:sdtPr>
        <w:rPr>
          <w:rFonts w:ascii="Century Gothic" w:eastAsia="Times New Roman" w:hAnsi="Century Gothic" w:cs="Times New Roman"/>
          <w:noProof/>
          <w:color w:val="auto"/>
          <w:sz w:val="20"/>
          <w:szCs w:val="20"/>
        </w:rPr>
        <w:id w:val="-593629447"/>
        <w:docPartObj>
          <w:docPartGallery w:val="Table of Contents"/>
          <w:docPartUnique/>
        </w:docPartObj>
      </w:sdtPr>
      <w:sdtEndPr>
        <w:rPr>
          <w:rStyle w:val="Lienhypertexte"/>
          <w:color w:val="0000FF"/>
          <w:u w:val="single"/>
        </w:rPr>
      </w:sdtEndPr>
      <w:sdtContent>
        <w:p w:rsidR="002D2085" w:rsidRPr="00F601F4" w:rsidRDefault="002D2085" w:rsidP="002D2085">
          <w:pPr>
            <w:pStyle w:val="En-ttedetabledesmatires"/>
            <w:jc w:val="center"/>
            <w:rPr>
              <w:rFonts w:ascii="Century Gothic" w:hAnsi="Century Gothic"/>
            </w:rPr>
          </w:pPr>
          <w:r w:rsidRPr="00F601F4">
            <w:rPr>
              <w:rFonts w:ascii="Century Gothic" w:hAnsi="Century Gothic"/>
            </w:rPr>
            <w:t>TABLE DES MATIERES</w:t>
          </w:r>
        </w:p>
        <w:p w:rsidR="009718AD" w:rsidRDefault="00F74389">
          <w:pPr>
            <w:pStyle w:val="TM1"/>
            <w:rPr>
              <w:rFonts w:asciiTheme="minorHAnsi" w:eastAsiaTheme="minorEastAsia" w:hAnsiTheme="minorHAnsi" w:cstheme="minorBidi"/>
              <w:b w:val="0"/>
              <w:sz w:val="22"/>
              <w:szCs w:val="22"/>
            </w:rPr>
          </w:pPr>
          <w:r w:rsidRPr="005616DF">
            <w:rPr>
              <w:rStyle w:val="Lienhypertexte"/>
            </w:rPr>
            <w:fldChar w:fldCharType="begin"/>
          </w:r>
          <w:r w:rsidR="002D2085" w:rsidRPr="005616DF">
            <w:rPr>
              <w:rStyle w:val="Lienhypertexte"/>
            </w:rPr>
            <w:instrText xml:space="preserve"> TOC \o "1-3" \h \z \u </w:instrText>
          </w:r>
          <w:r w:rsidRPr="005616DF">
            <w:rPr>
              <w:rStyle w:val="Lienhypertexte"/>
            </w:rPr>
            <w:fldChar w:fldCharType="separate"/>
          </w:r>
          <w:hyperlink w:anchor="_Toc22212359" w:history="1">
            <w:r w:rsidR="009718AD" w:rsidRPr="00DC661D">
              <w:rPr>
                <w:rStyle w:val="Lienhypertexte"/>
              </w:rPr>
              <w:t>AVIS D’APPEL D’OFFRES</w:t>
            </w:r>
            <w:r w:rsidR="009718AD">
              <w:rPr>
                <w:webHidden/>
              </w:rPr>
              <w:tab/>
            </w:r>
            <w:r w:rsidR="009718AD">
              <w:rPr>
                <w:webHidden/>
              </w:rPr>
              <w:fldChar w:fldCharType="begin"/>
            </w:r>
            <w:r w:rsidR="009718AD">
              <w:rPr>
                <w:webHidden/>
              </w:rPr>
              <w:instrText xml:space="preserve"> PAGEREF _Toc22212359 \h </w:instrText>
            </w:r>
            <w:r w:rsidR="009718AD">
              <w:rPr>
                <w:webHidden/>
              </w:rPr>
            </w:r>
            <w:r w:rsidR="009718AD">
              <w:rPr>
                <w:webHidden/>
              </w:rPr>
              <w:fldChar w:fldCharType="separate"/>
            </w:r>
            <w:r w:rsidR="00AA1580">
              <w:rPr>
                <w:webHidden/>
              </w:rPr>
              <w:t>1</w:t>
            </w:r>
            <w:r w:rsidR="009718AD">
              <w:rPr>
                <w:webHidden/>
              </w:rPr>
              <w:fldChar w:fldCharType="end"/>
            </w:r>
          </w:hyperlink>
        </w:p>
        <w:p w:rsidR="009718AD" w:rsidRDefault="00AA1580">
          <w:pPr>
            <w:pStyle w:val="TM1"/>
            <w:rPr>
              <w:rFonts w:asciiTheme="minorHAnsi" w:eastAsiaTheme="minorEastAsia" w:hAnsiTheme="minorHAnsi" w:cstheme="minorBidi"/>
              <w:b w:val="0"/>
              <w:sz w:val="22"/>
              <w:szCs w:val="22"/>
            </w:rPr>
          </w:pPr>
          <w:hyperlink w:anchor="_Toc22212360" w:history="1">
            <w:r w:rsidR="009718AD" w:rsidRPr="00DC661D">
              <w:rPr>
                <w:rStyle w:val="Lienhypertexte"/>
              </w:rPr>
              <w:t>REGLEMENT DE CONSULTATION</w:t>
            </w:r>
            <w:r w:rsidR="009718AD">
              <w:rPr>
                <w:webHidden/>
              </w:rPr>
              <w:tab/>
            </w:r>
            <w:r w:rsidR="009718AD">
              <w:rPr>
                <w:webHidden/>
              </w:rPr>
              <w:fldChar w:fldCharType="begin"/>
            </w:r>
            <w:r w:rsidR="009718AD">
              <w:rPr>
                <w:webHidden/>
              </w:rPr>
              <w:instrText xml:space="preserve"> PAGEREF _Toc22212360 \h </w:instrText>
            </w:r>
            <w:r w:rsidR="009718AD">
              <w:rPr>
                <w:webHidden/>
              </w:rPr>
            </w:r>
            <w:r w:rsidR="009718AD">
              <w:rPr>
                <w:webHidden/>
              </w:rPr>
              <w:fldChar w:fldCharType="separate"/>
            </w:r>
            <w:r>
              <w:rPr>
                <w:webHidden/>
              </w:rPr>
              <w:t>1</w:t>
            </w:r>
            <w:r w:rsidR="009718AD">
              <w:rPr>
                <w:webHidden/>
              </w:rPr>
              <w:fldChar w:fldCharType="end"/>
            </w:r>
          </w:hyperlink>
        </w:p>
        <w:p w:rsidR="009718AD" w:rsidRDefault="00AA1580">
          <w:pPr>
            <w:pStyle w:val="TM1"/>
            <w:rPr>
              <w:rFonts w:asciiTheme="minorHAnsi" w:eastAsiaTheme="minorEastAsia" w:hAnsiTheme="minorHAnsi" w:cstheme="minorBidi"/>
              <w:b w:val="0"/>
              <w:sz w:val="22"/>
              <w:szCs w:val="22"/>
            </w:rPr>
          </w:pPr>
          <w:hyperlink w:anchor="_Toc22212361" w:history="1">
            <w:r w:rsidR="009718AD" w:rsidRPr="00DC661D">
              <w:rPr>
                <w:rStyle w:val="Lienhypertexte"/>
              </w:rPr>
              <w:t>CHAPITRE 1 : DISPOSITIONS GENERALES</w:t>
            </w:r>
            <w:r w:rsidR="009718AD">
              <w:rPr>
                <w:webHidden/>
              </w:rPr>
              <w:tab/>
            </w:r>
            <w:r w:rsidR="009718AD">
              <w:rPr>
                <w:webHidden/>
              </w:rPr>
              <w:fldChar w:fldCharType="begin"/>
            </w:r>
            <w:r w:rsidR="009718AD">
              <w:rPr>
                <w:webHidden/>
              </w:rPr>
              <w:instrText xml:space="preserve"> PAGEREF _Toc22212361 \h </w:instrText>
            </w:r>
            <w:r w:rsidR="009718AD">
              <w:rPr>
                <w:webHidden/>
              </w:rPr>
            </w:r>
            <w:r w:rsidR="009718AD">
              <w:rPr>
                <w:webHidden/>
              </w:rPr>
              <w:fldChar w:fldCharType="separate"/>
            </w:r>
            <w:r>
              <w:rPr>
                <w:webHidden/>
              </w:rPr>
              <w:t>3</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362" w:history="1">
            <w:r w:rsidR="009718AD" w:rsidRPr="00DC661D">
              <w:rPr>
                <w:rStyle w:val="Lienhypertexte"/>
              </w:rPr>
              <w:t>ARTICLE 01 :</w:t>
            </w:r>
            <w:r w:rsidR="009718AD">
              <w:rPr>
                <w:rFonts w:asciiTheme="minorHAnsi" w:eastAsiaTheme="minorEastAsia" w:hAnsiTheme="minorHAnsi" w:cstheme="minorBidi"/>
                <w:sz w:val="22"/>
                <w:szCs w:val="22"/>
              </w:rPr>
              <w:tab/>
            </w:r>
            <w:r w:rsidR="009718AD" w:rsidRPr="00DC661D">
              <w:rPr>
                <w:rStyle w:val="Lienhypertexte"/>
              </w:rPr>
              <w:t>OBJET DE L'APPEL D'OFFRES</w:t>
            </w:r>
            <w:r w:rsidR="009718AD">
              <w:rPr>
                <w:webHidden/>
              </w:rPr>
              <w:tab/>
            </w:r>
            <w:r w:rsidR="009718AD">
              <w:rPr>
                <w:webHidden/>
              </w:rPr>
              <w:fldChar w:fldCharType="begin"/>
            </w:r>
            <w:r w:rsidR="009718AD">
              <w:rPr>
                <w:webHidden/>
              </w:rPr>
              <w:instrText xml:space="preserve"> PAGEREF _Toc22212362 \h </w:instrText>
            </w:r>
            <w:r w:rsidR="009718AD">
              <w:rPr>
                <w:webHidden/>
              </w:rPr>
            </w:r>
            <w:r w:rsidR="009718AD">
              <w:rPr>
                <w:webHidden/>
              </w:rPr>
              <w:fldChar w:fldCharType="separate"/>
            </w:r>
            <w:r>
              <w:rPr>
                <w:webHidden/>
              </w:rPr>
              <w:t>3</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363" w:history="1">
            <w:r w:rsidR="009718AD" w:rsidRPr="00DC661D">
              <w:rPr>
                <w:rStyle w:val="Lienhypertexte"/>
              </w:rPr>
              <w:t>ARTICLE 02 :</w:t>
            </w:r>
            <w:r w:rsidR="009718AD">
              <w:rPr>
                <w:rFonts w:asciiTheme="minorHAnsi" w:eastAsiaTheme="minorEastAsia" w:hAnsiTheme="minorHAnsi" w:cstheme="minorBidi"/>
                <w:sz w:val="22"/>
                <w:szCs w:val="22"/>
              </w:rPr>
              <w:tab/>
            </w:r>
            <w:r w:rsidR="009718AD" w:rsidRPr="00DC661D">
              <w:rPr>
                <w:rStyle w:val="Lienhypertexte"/>
              </w:rPr>
              <w:t>MAITRE D’OUVRAGE</w:t>
            </w:r>
            <w:r w:rsidR="009718AD">
              <w:rPr>
                <w:webHidden/>
              </w:rPr>
              <w:tab/>
            </w:r>
            <w:r w:rsidR="009718AD">
              <w:rPr>
                <w:webHidden/>
              </w:rPr>
              <w:fldChar w:fldCharType="begin"/>
            </w:r>
            <w:r w:rsidR="009718AD">
              <w:rPr>
                <w:webHidden/>
              </w:rPr>
              <w:instrText xml:space="preserve"> PAGEREF _Toc22212363 \h </w:instrText>
            </w:r>
            <w:r w:rsidR="009718AD">
              <w:rPr>
                <w:webHidden/>
              </w:rPr>
            </w:r>
            <w:r w:rsidR="009718AD">
              <w:rPr>
                <w:webHidden/>
              </w:rPr>
              <w:fldChar w:fldCharType="separate"/>
            </w:r>
            <w:r>
              <w:rPr>
                <w:webHidden/>
              </w:rPr>
              <w:t>3</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364" w:history="1">
            <w:r w:rsidR="009718AD" w:rsidRPr="00DC661D">
              <w:rPr>
                <w:rStyle w:val="Lienhypertexte"/>
              </w:rPr>
              <w:t>ARTICLE 03 :</w:t>
            </w:r>
            <w:r w:rsidR="009718AD">
              <w:rPr>
                <w:rFonts w:asciiTheme="minorHAnsi" w:eastAsiaTheme="minorEastAsia" w:hAnsiTheme="minorHAnsi" w:cstheme="minorBidi"/>
                <w:sz w:val="22"/>
                <w:szCs w:val="22"/>
              </w:rPr>
              <w:tab/>
            </w:r>
            <w:r w:rsidR="009718AD" w:rsidRPr="00DC661D">
              <w:rPr>
                <w:rStyle w:val="Lienhypertexte"/>
              </w:rPr>
              <w:t>CONDITIONS REQUISES DES CONCURRENTS</w:t>
            </w:r>
            <w:r w:rsidR="009718AD">
              <w:rPr>
                <w:webHidden/>
              </w:rPr>
              <w:tab/>
            </w:r>
            <w:r w:rsidR="009718AD">
              <w:rPr>
                <w:webHidden/>
              </w:rPr>
              <w:fldChar w:fldCharType="begin"/>
            </w:r>
            <w:r w:rsidR="009718AD">
              <w:rPr>
                <w:webHidden/>
              </w:rPr>
              <w:instrText xml:space="preserve"> PAGEREF _Toc22212364 \h </w:instrText>
            </w:r>
            <w:r w:rsidR="009718AD">
              <w:rPr>
                <w:webHidden/>
              </w:rPr>
            </w:r>
            <w:r w:rsidR="009718AD">
              <w:rPr>
                <w:webHidden/>
              </w:rPr>
              <w:fldChar w:fldCharType="separate"/>
            </w:r>
            <w:r>
              <w:rPr>
                <w:webHidden/>
              </w:rPr>
              <w:t>3</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365" w:history="1">
            <w:r w:rsidR="009718AD" w:rsidRPr="00DC661D">
              <w:rPr>
                <w:rStyle w:val="Lienhypertexte"/>
              </w:rPr>
              <w:t>ARTICLE 04 :</w:t>
            </w:r>
            <w:r w:rsidR="009718AD">
              <w:rPr>
                <w:rFonts w:asciiTheme="minorHAnsi" w:eastAsiaTheme="minorEastAsia" w:hAnsiTheme="minorHAnsi" w:cstheme="minorBidi"/>
                <w:sz w:val="22"/>
                <w:szCs w:val="22"/>
              </w:rPr>
              <w:tab/>
            </w:r>
            <w:r w:rsidR="009718AD" w:rsidRPr="00DC661D">
              <w:rPr>
                <w:rStyle w:val="Lienhypertexte"/>
              </w:rPr>
              <w:t>CONTENU DU DOSSIER D’APPEL D'OFFRES</w:t>
            </w:r>
            <w:r w:rsidR="009718AD">
              <w:rPr>
                <w:webHidden/>
              </w:rPr>
              <w:tab/>
            </w:r>
            <w:r w:rsidR="009718AD">
              <w:rPr>
                <w:webHidden/>
              </w:rPr>
              <w:fldChar w:fldCharType="begin"/>
            </w:r>
            <w:r w:rsidR="009718AD">
              <w:rPr>
                <w:webHidden/>
              </w:rPr>
              <w:instrText xml:space="preserve"> PAGEREF _Toc22212365 \h </w:instrText>
            </w:r>
            <w:r w:rsidR="009718AD">
              <w:rPr>
                <w:webHidden/>
              </w:rPr>
            </w:r>
            <w:r w:rsidR="009718AD">
              <w:rPr>
                <w:webHidden/>
              </w:rPr>
              <w:fldChar w:fldCharType="separate"/>
            </w:r>
            <w:r>
              <w:rPr>
                <w:webHidden/>
              </w:rPr>
              <w:t>3</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366" w:history="1">
            <w:r w:rsidR="009718AD" w:rsidRPr="00DC661D">
              <w:rPr>
                <w:rStyle w:val="Lienhypertexte"/>
              </w:rPr>
              <w:t>ARTICLE 05 :</w:t>
            </w:r>
            <w:r w:rsidR="009718AD">
              <w:rPr>
                <w:rFonts w:asciiTheme="minorHAnsi" w:eastAsiaTheme="minorEastAsia" w:hAnsiTheme="minorHAnsi" w:cstheme="minorBidi"/>
                <w:sz w:val="22"/>
                <w:szCs w:val="22"/>
              </w:rPr>
              <w:tab/>
            </w:r>
            <w:r w:rsidR="009718AD" w:rsidRPr="00DC661D">
              <w:rPr>
                <w:rStyle w:val="Lienhypertexte"/>
              </w:rPr>
              <w:t>LANGUE DE L’OFFRE</w:t>
            </w:r>
            <w:r w:rsidR="009718AD">
              <w:rPr>
                <w:webHidden/>
              </w:rPr>
              <w:tab/>
            </w:r>
            <w:r w:rsidR="009718AD">
              <w:rPr>
                <w:webHidden/>
              </w:rPr>
              <w:fldChar w:fldCharType="begin"/>
            </w:r>
            <w:r w:rsidR="009718AD">
              <w:rPr>
                <w:webHidden/>
              </w:rPr>
              <w:instrText xml:space="preserve"> PAGEREF _Toc22212366 \h </w:instrText>
            </w:r>
            <w:r w:rsidR="009718AD">
              <w:rPr>
                <w:webHidden/>
              </w:rPr>
            </w:r>
            <w:r w:rsidR="009718AD">
              <w:rPr>
                <w:webHidden/>
              </w:rPr>
              <w:fldChar w:fldCharType="separate"/>
            </w:r>
            <w:r>
              <w:rPr>
                <w:webHidden/>
              </w:rPr>
              <w:t>3</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367" w:history="1">
            <w:r w:rsidR="009718AD" w:rsidRPr="00DC661D">
              <w:rPr>
                <w:rStyle w:val="Lienhypertexte"/>
              </w:rPr>
              <w:t>ARTICLE 06 :</w:t>
            </w:r>
            <w:r w:rsidR="009718AD">
              <w:rPr>
                <w:rFonts w:asciiTheme="minorHAnsi" w:eastAsiaTheme="minorEastAsia" w:hAnsiTheme="minorHAnsi" w:cstheme="minorBidi"/>
                <w:sz w:val="22"/>
                <w:szCs w:val="22"/>
              </w:rPr>
              <w:tab/>
            </w:r>
            <w:r w:rsidR="009718AD" w:rsidRPr="00DC661D">
              <w:rPr>
                <w:rStyle w:val="Lienhypertexte"/>
              </w:rPr>
              <w:t>DOSSIERS DES CONCURRENTS ET LISTE DES PIECES A FOURNIR</w:t>
            </w:r>
            <w:r w:rsidR="009718AD">
              <w:rPr>
                <w:webHidden/>
              </w:rPr>
              <w:tab/>
            </w:r>
            <w:r w:rsidR="009718AD">
              <w:rPr>
                <w:webHidden/>
              </w:rPr>
              <w:fldChar w:fldCharType="begin"/>
            </w:r>
            <w:r w:rsidR="009718AD">
              <w:rPr>
                <w:webHidden/>
              </w:rPr>
              <w:instrText xml:space="preserve"> PAGEREF _Toc22212367 \h </w:instrText>
            </w:r>
            <w:r w:rsidR="009718AD">
              <w:rPr>
                <w:webHidden/>
              </w:rPr>
            </w:r>
            <w:r w:rsidR="009718AD">
              <w:rPr>
                <w:webHidden/>
              </w:rPr>
              <w:fldChar w:fldCharType="separate"/>
            </w:r>
            <w:r>
              <w:rPr>
                <w:webHidden/>
              </w:rPr>
              <w:t>4</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368" w:history="1">
            <w:r w:rsidR="009718AD" w:rsidRPr="00DC661D">
              <w:rPr>
                <w:rStyle w:val="Lienhypertexte"/>
              </w:rPr>
              <w:t>ARTICLE 07 :</w:t>
            </w:r>
            <w:r w:rsidR="009718AD">
              <w:rPr>
                <w:rFonts w:asciiTheme="minorHAnsi" w:eastAsiaTheme="minorEastAsia" w:hAnsiTheme="minorHAnsi" w:cstheme="minorBidi"/>
                <w:sz w:val="22"/>
                <w:szCs w:val="22"/>
              </w:rPr>
              <w:tab/>
            </w:r>
            <w:r w:rsidR="009718AD" w:rsidRPr="00DC661D">
              <w:rPr>
                <w:rStyle w:val="Lienhypertexte"/>
              </w:rPr>
              <w:t>CAUTIONNEMENT PROVISOIRE</w:t>
            </w:r>
            <w:r w:rsidR="009718AD">
              <w:rPr>
                <w:webHidden/>
              </w:rPr>
              <w:tab/>
            </w:r>
            <w:r w:rsidR="009718AD">
              <w:rPr>
                <w:webHidden/>
              </w:rPr>
              <w:fldChar w:fldCharType="begin"/>
            </w:r>
            <w:r w:rsidR="009718AD">
              <w:rPr>
                <w:webHidden/>
              </w:rPr>
              <w:instrText xml:space="preserve"> PAGEREF _Toc22212368 \h </w:instrText>
            </w:r>
            <w:r w:rsidR="009718AD">
              <w:rPr>
                <w:webHidden/>
              </w:rPr>
            </w:r>
            <w:r w:rsidR="009718AD">
              <w:rPr>
                <w:webHidden/>
              </w:rPr>
              <w:fldChar w:fldCharType="separate"/>
            </w:r>
            <w:r>
              <w:rPr>
                <w:webHidden/>
              </w:rPr>
              <w:t>6</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369" w:history="1">
            <w:r w:rsidR="009718AD" w:rsidRPr="00DC661D">
              <w:rPr>
                <w:rStyle w:val="Lienhypertexte"/>
              </w:rPr>
              <w:t>ARTICLE 08 :</w:t>
            </w:r>
            <w:r w:rsidR="009718AD">
              <w:rPr>
                <w:rFonts w:asciiTheme="minorHAnsi" w:eastAsiaTheme="minorEastAsia" w:hAnsiTheme="minorHAnsi" w:cstheme="minorBidi"/>
                <w:sz w:val="22"/>
                <w:szCs w:val="22"/>
              </w:rPr>
              <w:tab/>
            </w:r>
            <w:r w:rsidR="009718AD" w:rsidRPr="00DC661D">
              <w:rPr>
                <w:rStyle w:val="Lienhypertexte"/>
              </w:rPr>
              <w:t>OFFRES TECHNIQUES</w:t>
            </w:r>
            <w:r w:rsidR="009718AD">
              <w:rPr>
                <w:webHidden/>
              </w:rPr>
              <w:tab/>
            </w:r>
            <w:r w:rsidR="009718AD">
              <w:rPr>
                <w:webHidden/>
              </w:rPr>
              <w:fldChar w:fldCharType="begin"/>
            </w:r>
            <w:r w:rsidR="009718AD">
              <w:rPr>
                <w:webHidden/>
              </w:rPr>
              <w:instrText xml:space="preserve"> PAGEREF _Toc22212369 \h </w:instrText>
            </w:r>
            <w:r w:rsidR="009718AD">
              <w:rPr>
                <w:webHidden/>
              </w:rPr>
            </w:r>
            <w:r w:rsidR="009718AD">
              <w:rPr>
                <w:webHidden/>
              </w:rPr>
              <w:fldChar w:fldCharType="separate"/>
            </w:r>
            <w:r>
              <w:rPr>
                <w:webHidden/>
              </w:rPr>
              <w:t>7</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370" w:history="1">
            <w:r w:rsidR="009718AD" w:rsidRPr="00DC661D">
              <w:rPr>
                <w:rStyle w:val="Lienhypertexte"/>
              </w:rPr>
              <w:t>ARTICLE 09 :</w:t>
            </w:r>
            <w:r w:rsidR="009718AD">
              <w:rPr>
                <w:rFonts w:asciiTheme="minorHAnsi" w:eastAsiaTheme="minorEastAsia" w:hAnsiTheme="minorHAnsi" w:cstheme="minorBidi"/>
                <w:sz w:val="22"/>
                <w:szCs w:val="22"/>
              </w:rPr>
              <w:tab/>
            </w:r>
            <w:r w:rsidR="009718AD" w:rsidRPr="00DC661D">
              <w:rPr>
                <w:rStyle w:val="Lienhypertexte"/>
              </w:rPr>
              <w:t>OFFRES COMPORTANT DES VARIANTES</w:t>
            </w:r>
            <w:r w:rsidR="009718AD">
              <w:rPr>
                <w:webHidden/>
              </w:rPr>
              <w:tab/>
            </w:r>
            <w:r w:rsidR="009718AD">
              <w:rPr>
                <w:webHidden/>
              </w:rPr>
              <w:fldChar w:fldCharType="begin"/>
            </w:r>
            <w:r w:rsidR="009718AD">
              <w:rPr>
                <w:webHidden/>
              </w:rPr>
              <w:instrText xml:space="preserve"> PAGEREF _Toc22212370 \h </w:instrText>
            </w:r>
            <w:r w:rsidR="009718AD">
              <w:rPr>
                <w:webHidden/>
              </w:rPr>
            </w:r>
            <w:r w:rsidR="009718AD">
              <w:rPr>
                <w:webHidden/>
              </w:rPr>
              <w:fldChar w:fldCharType="separate"/>
            </w:r>
            <w:r>
              <w:rPr>
                <w:webHidden/>
              </w:rPr>
              <w:t>7</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371" w:history="1">
            <w:r w:rsidR="009718AD" w:rsidRPr="00DC661D">
              <w:rPr>
                <w:rStyle w:val="Lienhypertexte"/>
              </w:rPr>
              <w:t>ARTICLE 10 :</w:t>
            </w:r>
            <w:r w:rsidR="009718AD">
              <w:rPr>
                <w:rFonts w:asciiTheme="minorHAnsi" w:eastAsiaTheme="minorEastAsia" w:hAnsiTheme="minorHAnsi" w:cstheme="minorBidi"/>
                <w:sz w:val="22"/>
                <w:szCs w:val="22"/>
              </w:rPr>
              <w:tab/>
            </w:r>
            <w:r w:rsidR="009718AD" w:rsidRPr="00DC661D">
              <w:rPr>
                <w:rStyle w:val="Lienhypertexte"/>
              </w:rPr>
              <w:t>OFFRE FINANCIERE</w:t>
            </w:r>
            <w:r w:rsidR="009718AD">
              <w:rPr>
                <w:webHidden/>
              </w:rPr>
              <w:tab/>
            </w:r>
            <w:r w:rsidR="009718AD">
              <w:rPr>
                <w:webHidden/>
              </w:rPr>
              <w:fldChar w:fldCharType="begin"/>
            </w:r>
            <w:r w:rsidR="009718AD">
              <w:rPr>
                <w:webHidden/>
              </w:rPr>
              <w:instrText xml:space="preserve"> PAGEREF _Toc22212371 \h </w:instrText>
            </w:r>
            <w:r w:rsidR="009718AD">
              <w:rPr>
                <w:webHidden/>
              </w:rPr>
            </w:r>
            <w:r w:rsidR="009718AD">
              <w:rPr>
                <w:webHidden/>
              </w:rPr>
              <w:fldChar w:fldCharType="separate"/>
            </w:r>
            <w:r>
              <w:rPr>
                <w:webHidden/>
              </w:rPr>
              <w:t>7</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372" w:history="1">
            <w:r w:rsidR="009718AD" w:rsidRPr="00DC661D">
              <w:rPr>
                <w:rStyle w:val="Lienhypertexte"/>
              </w:rPr>
              <w:t>ARTICLE 11 :</w:t>
            </w:r>
            <w:r w:rsidR="009718AD">
              <w:rPr>
                <w:rFonts w:asciiTheme="minorHAnsi" w:eastAsiaTheme="minorEastAsia" w:hAnsiTheme="minorHAnsi" w:cstheme="minorBidi"/>
                <w:sz w:val="22"/>
                <w:szCs w:val="22"/>
              </w:rPr>
              <w:tab/>
            </w:r>
            <w:r w:rsidR="009718AD" w:rsidRPr="00DC661D">
              <w:rPr>
                <w:rStyle w:val="Lienhypertexte"/>
              </w:rPr>
              <w:t>MONNAIE DE L’OFFRE</w:t>
            </w:r>
            <w:r w:rsidR="009718AD">
              <w:rPr>
                <w:webHidden/>
              </w:rPr>
              <w:tab/>
            </w:r>
            <w:r w:rsidR="009718AD">
              <w:rPr>
                <w:webHidden/>
              </w:rPr>
              <w:fldChar w:fldCharType="begin"/>
            </w:r>
            <w:r w:rsidR="009718AD">
              <w:rPr>
                <w:webHidden/>
              </w:rPr>
              <w:instrText xml:space="preserve"> PAGEREF _Toc22212372 \h </w:instrText>
            </w:r>
            <w:r w:rsidR="009718AD">
              <w:rPr>
                <w:webHidden/>
              </w:rPr>
            </w:r>
            <w:r w:rsidR="009718AD">
              <w:rPr>
                <w:webHidden/>
              </w:rPr>
              <w:fldChar w:fldCharType="separate"/>
            </w:r>
            <w:r>
              <w:rPr>
                <w:webHidden/>
              </w:rPr>
              <w:t>8</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373" w:history="1">
            <w:r w:rsidR="009718AD" w:rsidRPr="00DC661D">
              <w:rPr>
                <w:rStyle w:val="Lienhypertexte"/>
              </w:rPr>
              <w:t>ARTICLE 12 :</w:t>
            </w:r>
            <w:r w:rsidR="009718AD">
              <w:rPr>
                <w:rFonts w:asciiTheme="minorHAnsi" w:eastAsiaTheme="minorEastAsia" w:hAnsiTheme="minorHAnsi" w:cstheme="minorBidi"/>
                <w:sz w:val="22"/>
                <w:szCs w:val="22"/>
              </w:rPr>
              <w:tab/>
            </w:r>
            <w:r w:rsidR="009718AD" w:rsidRPr="00DC661D">
              <w:rPr>
                <w:rStyle w:val="Lienhypertexte"/>
              </w:rPr>
              <w:t>PRESENTATION DES DOSSIERS DES CONCURRENTS</w:t>
            </w:r>
            <w:r w:rsidR="009718AD">
              <w:rPr>
                <w:webHidden/>
              </w:rPr>
              <w:tab/>
            </w:r>
            <w:r w:rsidR="009718AD">
              <w:rPr>
                <w:webHidden/>
              </w:rPr>
              <w:fldChar w:fldCharType="begin"/>
            </w:r>
            <w:r w:rsidR="009718AD">
              <w:rPr>
                <w:webHidden/>
              </w:rPr>
              <w:instrText xml:space="preserve"> PAGEREF _Toc22212373 \h </w:instrText>
            </w:r>
            <w:r w:rsidR="009718AD">
              <w:rPr>
                <w:webHidden/>
              </w:rPr>
            </w:r>
            <w:r w:rsidR="009718AD">
              <w:rPr>
                <w:webHidden/>
              </w:rPr>
              <w:fldChar w:fldCharType="separate"/>
            </w:r>
            <w:r>
              <w:rPr>
                <w:webHidden/>
              </w:rPr>
              <w:t>8</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374" w:history="1">
            <w:r w:rsidR="009718AD" w:rsidRPr="00DC661D">
              <w:rPr>
                <w:rStyle w:val="Lienhypertexte"/>
              </w:rPr>
              <w:t>ARTICLE 13 :</w:t>
            </w:r>
            <w:r w:rsidR="009718AD">
              <w:rPr>
                <w:rFonts w:asciiTheme="minorHAnsi" w:eastAsiaTheme="minorEastAsia" w:hAnsiTheme="minorHAnsi" w:cstheme="minorBidi"/>
                <w:sz w:val="22"/>
                <w:szCs w:val="22"/>
              </w:rPr>
              <w:tab/>
            </w:r>
            <w:r w:rsidR="009718AD" w:rsidRPr="00DC661D">
              <w:rPr>
                <w:rStyle w:val="Lienhypertexte"/>
              </w:rPr>
              <w:t>DEPOT DES OFFRES DES CONCURRENTS</w:t>
            </w:r>
            <w:r w:rsidR="009718AD">
              <w:rPr>
                <w:webHidden/>
              </w:rPr>
              <w:tab/>
            </w:r>
            <w:r w:rsidR="009718AD">
              <w:rPr>
                <w:webHidden/>
              </w:rPr>
              <w:fldChar w:fldCharType="begin"/>
            </w:r>
            <w:r w:rsidR="009718AD">
              <w:rPr>
                <w:webHidden/>
              </w:rPr>
              <w:instrText xml:space="preserve"> PAGEREF _Toc22212374 \h </w:instrText>
            </w:r>
            <w:r w:rsidR="009718AD">
              <w:rPr>
                <w:webHidden/>
              </w:rPr>
            </w:r>
            <w:r w:rsidR="009718AD">
              <w:rPr>
                <w:webHidden/>
              </w:rPr>
              <w:fldChar w:fldCharType="separate"/>
            </w:r>
            <w:r>
              <w:rPr>
                <w:webHidden/>
              </w:rPr>
              <w:t>10</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375" w:history="1">
            <w:r w:rsidR="009718AD" w:rsidRPr="00DC661D">
              <w:rPr>
                <w:rStyle w:val="Lienhypertexte"/>
              </w:rPr>
              <w:t>ARTICLE 14 :</w:t>
            </w:r>
            <w:r w:rsidR="009718AD">
              <w:rPr>
                <w:rFonts w:asciiTheme="minorHAnsi" w:eastAsiaTheme="minorEastAsia" w:hAnsiTheme="minorHAnsi" w:cstheme="minorBidi"/>
                <w:sz w:val="22"/>
                <w:szCs w:val="22"/>
              </w:rPr>
              <w:tab/>
            </w:r>
            <w:r w:rsidR="009718AD" w:rsidRPr="00DC661D">
              <w:rPr>
                <w:rStyle w:val="Lienhypertexte"/>
              </w:rPr>
              <w:t>RETRAIT DES OFFRES DES CONCURRENTS</w:t>
            </w:r>
            <w:r w:rsidR="009718AD">
              <w:rPr>
                <w:webHidden/>
              </w:rPr>
              <w:tab/>
            </w:r>
            <w:r w:rsidR="009718AD">
              <w:rPr>
                <w:webHidden/>
              </w:rPr>
              <w:fldChar w:fldCharType="begin"/>
            </w:r>
            <w:r w:rsidR="009718AD">
              <w:rPr>
                <w:webHidden/>
              </w:rPr>
              <w:instrText xml:space="preserve"> PAGEREF _Toc22212375 \h </w:instrText>
            </w:r>
            <w:r w:rsidR="009718AD">
              <w:rPr>
                <w:webHidden/>
              </w:rPr>
            </w:r>
            <w:r w:rsidR="009718AD">
              <w:rPr>
                <w:webHidden/>
              </w:rPr>
              <w:fldChar w:fldCharType="separate"/>
            </w:r>
            <w:r>
              <w:rPr>
                <w:webHidden/>
              </w:rPr>
              <w:t>11</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376" w:history="1">
            <w:r w:rsidR="009718AD" w:rsidRPr="00DC661D">
              <w:rPr>
                <w:rStyle w:val="Lienhypertexte"/>
              </w:rPr>
              <w:t>ARTICLE 15 :</w:t>
            </w:r>
            <w:r w:rsidR="009718AD">
              <w:rPr>
                <w:rFonts w:asciiTheme="minorHAnsi" w:eastAsiaTheme="minorEastAsia" w:hAnsiTheme="minorHAnsi" w:cstheme="minorBidi"/>
                <w:sz w:val="22"/>
                <w:szCs w:val="22"/>
              </w:rPr>
              <w:tab/>
            </w:r>
            <w:r w:rsidR="009718AD" w:rsidRPr="00DC661D">
              <w:rPr>
                <w:rStyle w:val="Lienhypertexte"/>
              </w:rPr>
              <w:t>OUVERTURE DES PLIS ET EXAMEN ET EVALUATION DES OFFRES</w:t>
            </w:r>
            <w:r w:rsidR="009718AD">
              <w:rPr>
                <w:webHidden/>
              </w:rPr>
              <w:tab/>
            </w:r>
            <w:r w:rsidR="009718AD">
              <w:rPr>
                <w:webHidden/>
              </w:rPr>
              <w:fldChar w:fldCharType="begin"/>
            </w:r>
            <w:r w:rsidR="009718AD">
              <w:rPr>
                <w:webHidden/>
              </w:rPr>
              <w:instrText xml:space="preserve"> PAGEREF _Toc22212376 \h </w:instrText>
            </w:r>
            <w:r w:rsidR="009718AD">
              <w:rPr>
                <w:webHidden/>
              </w:rPr>
            </w:r>
            <w:r w:rsidR="009718AD">
              <w:rPr>
                <w:webHidden/>
              </w:rPr>
              <w:fldChar w:fldCharType="separate"/>
            </w:r>
            <w:r>
              <w:rPr>
                <w:webHidden/>
              </w:rPr>
              <w:t>11</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377" w:history="1">
            <w:r w:rsidR="009718AD" w:rsidRPr="00DC661D">
              <w:rPr>
                <w:rStyle w:val="Lienhypertexte"/>
              </w:rPr>
              <w:t>ARTICLE 16 :</w:t>
            </w:r>
            <w:r w:rsidR="009718AD">
              <w:rPr>
                <w:rFonts w:asciiTheme="minorHAnsi" w:eastAsiaTheme="minorEastAsia" w:hAnsiTheme="minorHAnsi" w:cstheme="minorBidi"/>
                <w:sz w:val="22"/>
                <w:szCs w:val="22"/>
              </w:rPr>
              <w:tab/>
            </w:r>
            <w:r w:rsidR="009718AD" w:rsidRPr="00DC661D">
              <w:rPr>
                <w:rStyle w:val="Lienhypertexte"/>
              </w:rPr>
              <w:t>CRITERES D'ADMISSIBILITE DES CONCURRENTS ET D’ATTRIBUTION DU MARCHE</w:t>
            </w:r>
            <w:r w:rsidR="009718AD">
              <w:rPr>
                <w:webHidden/>
              </w:rPr>
              <w:tab/>
            </w:r>
            <w:r w:rsidR="009718AD">
              <w:rPr>
                <w:webHidden/>
              </w:rPr>
              <w:fldChar w:fldCharType="begin"/>
            </w:r>
            <w:r w:rsidR="009718AD">
              <w:rPr>
                <w:webHidden/>
              </w:rPr>
              <w:instrText xml:space="preserve"> PAGEREF _Toc22212377 \h </w:instrText>
            </w:r>
            <w:r w:rsidR="009718AD">
              <w:rPr>
                <w:webHidden/>
              </w:rPr>
            </w:r>
            <w:r w:rsidR="009718AD">
              <w:rPr>
                <w:webHidden/>
              </w:rPr>
              <w:fldChar w:fldCharType="separate"/>
            </w:r>
            <w:r>
              <w:rPr>
                <w:webHidden/>
              </w:rPr>
              <w:t>12</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378" w:history="1">
            <w:r w:rsidR="009718AD" w:rsidRPr="00DC661D">
              <w:rPr>
                <w:rStyle w:val="Lienhypertexte"/>
              </w:rPr>
              <w:t>ARTICLE 17 :</w:t>
            </w:r>
            <w:r w:rsidR="009718AD">
              <w:rPr>
                <w:rFonts w:asciiTheme="minorHAnsi" w:eastAsiaTheme="minorEastAsia" w:hAnsiTheme="minorHAnsi" w:cstheme="minorBidi"/>
                <w:sz w:val="22"/>
                <w:szCs w:val="22"/>
              </w:rPr>
              <w:tab/>
            </w:r>
            <w:r w:rsidR="009718AD" w:rsidRPr="00DC661D">
              <w:rPr>
                <w:rStyle w:val="Lienhypertexte"/>
              </w:rPr>
              <w:t>RESULTATS DEFINITIFS DE L'APPEL D'OFFRES</w:t>
            </w:r>
            <w:r w:rsidR="009718AD">
              <w:rPr>
                <w:webHidden/>
              </w:rPr>
              <w:tab/>
            </w:r>
            <w:r w:rsidR="009718AD">
              <w:rPr>
                <w:webHidden/>
              </w:rPr>
              <w:fldChar w:fldCharType="begin"/>
            </w:r>
            <w:r w:rsidR="009718AD">
              <w:rPr>
                <w:webHidden/>
              </w:rPr>
              <w:instrText xml:space="preserve"> PAGEREF _Toc22212378 \h </w:instrText>
            </w:r>
            <w:r w:rsidR="009718AD">
              <w:rPr>
                <w:webHidden/>
              </w:rPr>
            </w:r>
            <w:r w:rsidR="009718AD">
              <w:rPr>
                <w:webHidden/>
              </w:rPr>
              <w:fldChar w:fldCharType="separate"/>
            </w:r>
            <w:r>
              <w:rPr>
                <w:webHidden/>
              </w:rPr>
              <w:t>12</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379" w:history="1">
            <w:r w:rsidR="009718AD" w:rsidRPr="00DC661D">
              <w:rPr>
                <w:rStyle w:val="Lienhypertexte"/>
              </w:rPr>
              <w:t>ARTICLE 18 :</w:t>
            </w:r>
            <w:r w:rsidR="009718AD">
              <w:rPr>
                <w:rFonts w:asciiTheme="minorHAnsi" w:eastAsiaTheme="minorEastAsia" w:hAnsiTheme="minorHAnsi" w:cstheme="minorBidi"/>
                <w:sz w:val="22"/>
                <w:szCs w:val="22"/>
              </w:rPr>
              <w:tab/>
            </w:r>
            <w:r w:rsidR="009718AD" w:rsidRPr="00DC661D">
              <w:rPr>
                <w:rStyle w:val="Lienhypertexte"/>
              </w:rPr>
              <w:t>DELAI DE VALIDITE DES OFFRES ET DELAI DE NOTIFICATION DE L’APPROBATION</w:t>
            </w:r>
            <w:r w:rsidR="009718AD">
              <w:rPr>
                <w:webHidden/>
              </w:rPr>
              <w:tab/>
            </w:r>
            <w:r w:rsidR="009718AD">
              <w:rPr>
                <w:webHidden/>
              </w:rPr>
              <w:fldChar w:fldCharType="begin"/>
            </w:r>
            <w:r w:rsidR="009718AD">
              <w:rPr>
                <w:webHidden/>
              </w:rPr>
              <w:instrText xml:space="preserve"> PAGEREF _Toc22212379 \h </w:instrText>
            </w:r>
            <w:r w:rsidR="009718AD">
              <w:rPr>
                <w:webHidden/>
              </w:rPr>
            </w:r>
            <w:r w:rsidR="009718AD">
              <w:rPr>
                <w:webHidden/>
              </w:rPr>
              <w:fldChar w:fldCharType="separate"/>
            </w:r>
            <w:r>
              <w:rPr>
                <w:webHidden/>
              </w:rPr>
              <w:t>12</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380" w:history="1">
            <w:r w:rsidR="009718AD" w:rsidRPr="00DC661D">
              <w:rPr>
                <w:rStyle w:val="Lienhypertexte"/>
              </w:rPr>
              <w:t>ARTICLE 19 :</w:t>
            </w:r>
            <w:r w:rsidR="009718AD">
              <w:rPr>
                <w:rFonts w:asciiTheme="minorHAnsi" w:eastAsiaTheme="minorEastAsia" w:hAnsiTheme="minorHAnsi" w:cstheme="minorBidi"/>
                <w:sz w:val="22"/>
                <w:szCs w:val="22"/>
              </w:rPr>
              <w:tab/>
            </w:r>
            <w:r w:rsidR="009718AD" w:rsidRPr="00DC661D">
              <w:rPr>
                <w:rStyle w:val="Lienhypertexte"/>
              </w:rPr>
              <w:t>ANNULATION D'UN APPEL D'OFFRES</w:t>
            </w:r>
            <w:r w:rsidR="009718AD">
              <w:rPr>
                <w:webHidden/>
              </w:rPr>
              <w:tab/>
            </w:r>
            <w:r w:rsidR="009718AD">
              <w:rPr>
                <w:webHidden/>
              </w:rPr>
              <w:fldChar w:fldCharType="begin"/>
            </w:r>
            <w:r w:rsidR="009718AD">
              <w:rPr>
                <w:webHidden/>
              </w:rPr>
              <w:instrText xml:space="preserve"> PAGEREF _Toc22212380 \h </w:instrText>
            </w:r>
            <w:r w:rsidR="009718AD">
              <w:rPr>
                <w:webHidden/>
              </w:rPr>
            </w:r>
            <w:r w:rsidR="009718AD">
              <w:rPr>
                <w:webHidden/>
              </w:rPr>
              <w:fldChar w:fldCharType="separate"/>
            </w:r>
            <w:r>
              <w:rPr>
                <w:webHidden/>
              </w:rPr>
              <w:t>12</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381" w:history="1">
            <w:r w:rsidR="009718AD" w:rsidRPr="00DC661D">
              <w:rPr>
                <w:rStyle w:val="Lienhypertexte"/>
              </w:rPr>
              <w:t>ARTICLE 20 :</w:t>
            </w:r>
            <w:r w:rsidR="009718AD">
              <w:rPr>
                <w:rFonts w:asciiTheme="minorHAnsi" w:eastAsiaTheme="minorEastAsia" w:hAnsiTheme="minorHAnsi" w:cstheme="minorBidi"/>
                <w:sz w:val="22"/>
                <w:szCs w:val="22"/>
              </w:rPr>
              <w:tab/>
            </w:r>
            <w:r w:rsidR="009718AD" w:rsidRPr="00DC661D">
              <w:rPr>
                <w:rStyle w:val="Lienhypertexte"/>
              </w:rPr>
              <w:t>INFORMATION, DEMANDE D’ECLAIRCISSEMENT ET RECLAMATIONS</w:t>
            </w:r>
            <w:r w:rsidR="009718AD">
              <w:rPr>
                <w:webHidden/>
              </w:rPr>
              <w:tab/>
            </w:r>
            <w:r w:rsidR="009718AD">
              <w:rPr>
                <w:webHidden/>
              </w:rPr>
              <w:fldChar w:fldCharType="begin"/>
            </w:r>
            <w:r w:rsidR="009718AD">
              <w:rPr>
                <w:webHidden/>
              </w:rPr>
              <w:instrText xml:space="preserve"> PAGEREF _Toc22212381 \h </w:instrText>
            </w:r>
            <w:r w:rsidR="009718AD">
              <w:rPr>
                <w:webHidden/>
              </w:rPr>
            </w:r>
            <w:r w:rsidR="009718AD">
              <w:rPr>
                <w:webHidden/>
              </w:rPr>
              <w:fldChar w:fldCharType="separate"/>
            </w:r>
            <w:r>
              <w:rPr>
                <w:webHidden/>
              </w:rPr>
              <w:t>13</w:t>
            </w:r>
            <w:r w:rsidR="009718AD">
              <w:rPr>
                <w:webHidden/>
              </w:rPr>
              <w:fldChar w:fldCharType="end"/>
            </w:r>
          </w:hyperlink>
        </w:p>
        <w:p w:rsidR="009718AD" w:rsidRDefault="00AA1580">
          <w:pPr>
            <w:pStyle w:val="TM1"/>
            <w:rPr>
              <w:rFonts w:asciiTheme="minorHAnsi" w:eastAsiaTheme="minorEastAsia" w:hAnsiTheme="minorHAnsi" w:cstheme="minorBidi"/>
              <w:b w:val="0"/>
              <w:sz w:val="22"/>
              <w:szCs w:val="22"/>
            </w:rPr>
          </w:pPr>
          <w:hyperlink w:anchor="_Toc22212382" w:history="1">
            <w:r w:rsidR="009718AD" w:rsidRPr="00DC661D">
              <w:rPr>
                <w:rStyle w:val="Lienhypertexte"/>
              </w:rPr>
              <w:t>CHAPITRE 2 : DISPOSITIONS PARTICULIERES</w:t>
            </w:r>
            <w:r w:rsidR="009718AD">
              <w:rPr>
                <w:webHidden/>
              </w:rPr>
              <w:tab/>
            </w:r>
            <w:r w:rsidR="009718AD">
              <w:rPr>
                <w:webHidden/>
              </w:rPr>
              <w:fldChar w:fldCharType="begin"/>
            </w:r>
            <w:r w:rsidR="009718AD">
              <w:rPr>
                <w:webHidden/>
              </w:rPr>
              <w:instrText xml:space="preserve"> PAGEREF _Toc22212382 \h </w:instrText>
            </w:r>
            <w:r w:rsidR="009718AD">
              <w:rPr>
                <w:webHidden/>
              </w:rPr>
            </w:r>
            <w:r w:rsidR="009718AD">
              <w:rPr>
                <w:webHidden/>
              </w:rPr>
              <w:fldChar w:fldCharType="separate"/>
            </w:r>
            <w:r>
              <w:rPr>
                <w:webHidden/>
              </w:rPr>
              <w:t>14</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383" w:history="1">
            <w:r w:rsidR="009718AD" w:rsidRPr="00DC661D">
              <w:rPr>
                <w:rStyle w:val="Lienhypertexte"/>
              </w:rPr>
              <w:t>ANNEXE I : MODELE DE DECLARATION SUR L’HONNEUR</w:t>
            </w:r>
            <w:r w:rsidR="009718AD">
              <w:rPr>
                <w:webHidden/>
              </w:rPr>
              <w:tab/>
            </w:r>
            <w:r w:rsidR="009718AD">
              <w:rPr>
                <w:webHidden/>
              </w:rPr>
              <w:fldChar w:fldCharType="begin"/>
            </w:r>
            <w:r w:rsidR="009718AD">
              <w:rPr>
                <w:webHidden/>
              </w:rPr>
              <w:instrText xml:space="preserve"> PAGEREF _Toc22212383 \h </w:instrText>
            </w:r>
            <w:r w:rsidR="009718AD">
              <w:rPr>
                <w:webHidden/>
              </w:rPr>
            </w:r>
            <w:r w:rsidR="009718AD">
              <w:rPr>
                <w:webHidden/>
              </w:rPr>
              <w:fldChar w:fldCharType="separate"/>
            </w:r>
            <w:r>
              <w:rPr>
                <w:webHidden/>
              </w:rPr>
              <w:t>17</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384" w:history="1">
            <w:r w:rsidR="009718AD" w:rsidRPr="00DC661D">
              <w:rPr>
                <w:rStyle w:val="Lienhypertexte"/>
              </w:rPr>
              <w:t>ANNEXE II : MODELE CAUTION PERSONNELLE ET SOLIDAIRE</w:t>
            </w:r>
            <w:r w:rsidR="009718AD">
              <w:rPr>
                <w:webHidden/>
              </w:rPr>
              <w:tab/>
            </w:r>
            <w:r w:rsidR="009718AD">
              <w:rPr>
                <w:webHidden/>
              </w:rPr>
              <w:fldChar w:fldCharType="begin"/>
            </w:r>
            <w:r w:rsidR="009718AD">
              <w:rPr>
                <w:webHidden/>
              </w:rPr>
              <w:instrText xml:space="preserve"> PAGEREF _Toc22212384 \h </w:instrText>
            </w:r>
            <w:r w:rsidR="009718AD">
              <w:rPr>
                <w:webHidden/>
              </w:rPr>
            </w:r>
            <w:r w:rsidR="009718AD">
              <w:rPr>
                <w:webHidden/>
              </w:rPr>
              <w:fldChar w:fldCharType="separate"/>
            </w:r>
            <w:r>
              <w:rPr>
                <w:webHidden/>
              </w:rPr>
              <w:t>19</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385" w:history="1">
            <w:r w:rsidR="009718AD" w:rsidRPr="00DC661D">
              <w:rPr>
                <w:rStyle w:val="Lienhypertexte"/>
              </w:rPr>
              <w:t>ANNEXE III : MODELE D’ACTE D’ENGAGEMENT</w:t>
            </w:r>
            <w:r w:rsidR="009718AD">
              <w:rPr>
                <w:webHidden/>
              </w:rPr>
              <w:tab/>
            </w:r>
            <w:r w:rsidR="009718AD">
              <w:rPr>
                <w:webHidden/>
              </w:rPr>
              <w:fldChar w:fldCharType="begin"/>
            </w:r>
            <w:r w:rsidR="009718AD">
              <w:rPr>
                <w:webHidden/>
              </w:rPr>
              <w:instrText xml:space="preserve"> PAGEREF _Toc22212385 \h </w:instrText>
            </w:r>
            <w:r w:rsidR="009718AD">
              <w:rPr>
                <w:webHidden/>
              </w:rPr>
            </w:r>
            <w:r w:rsidR="009718AD">
              <w:rPr>
                <w:webHidden/>
              </w:rPr>
              <w:fldChar w:fldCharType="separate"/>
            </w:r>
            <w:r>
              <w:rPr>
                <w:webHidden/>
              </w:rPr>
              <w:t>20</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386" w:history="1">
            <w:r w:rsidR="009718AD" w:rsidRPr="00DC661D">
              <w:rPr>
                <w:rStyle w:val="Lienhypertexte"/>
              </w:rPr>
              <w:t>ANNEXE IV : MODELE BORDEREAU DES PRIX – DETAIL ESTIMATIF (BDP-DE)</w:t>
            </w:r>
            <w:r w:rsidR="009718AD">
              <w:rPr>
                <w:webHidden/>
              </w:rPr>
              <w:tab/>
            </w:r>
            <w:r w:rsidR="009718AD">
              <w:rPr>
                <w:webHidden/>
              </w:rPr>
              <w:fldChar w:fldCharType="begin"/>
            </w:r>
            <w:r w:rsidR="009718AD">
              <w:rPr>
                <w:webHidden/>
              </w:rPr>
              <w:instrText xml:space="preserve"> PAGEREF _Toc22212386 \h </w:instrText>
            </w:r>
            <w:r w:rsidR="009718AD">
              <w:rPr>
                <w:webHidden/>
              </w:rPr>
            </w:r>
            <w:r w:rsidR="009718AD">
              <w:rPr>
                <w:webHidden/>
              </w:rPr>
              <w:fldChar w:fldCharType="separate"/>
            </w:r>
            <w:r>
              <w:rPr>
                <w:webHidden/>
              </w:rPr>
              <w:t>1</w:t>
            </w:r>
            <w:r w:rsidR="009718AD">
              <w:rPr>
                <w:webHidden/>
              </w:rPr>
              <w:fldChar w:fldCharType="end"/>
            </w:r>
          </w:hyperlink>
        </w:p>
        <w:p w:rsidR="009718AD" w:rsidRDefault="00AA1580">
          <w:pPr>
            <w:pStyle w:val="TM1"/>
            <w:rPr>
              <w:rFonts w:asciiTheme="minorHAnsi" w:eastAsiaTheme="minorEastAsia" w:hAnsiTheme="minorHAnsi" w:cstheme="minorBidi"/>
              <w:b w:val="0"/>
              <w:sz w:val="22"/>
              <w:szCs w:val="22"/>
            </w:rPr>
          </w:pPr>
          <w:hyperlink w:anchor="_Toc22212387" w:history="1">
            <w:r w:rsidR="009718AD" w:rsidRPr="00DC661D">
              <w:rPr>
                <w:rStyle w:val="Lienhypertexte"/>
              </w:rPr>
              <w:t>CAHIER DES PRESCRIPTIONS SPECIALES</w:t>
            </w:r>
            <w:r w:rsidR="009718AD">
              <w:rPr>
                <w:webHidden/>
              </w:rPr>
              <w:tab/>
            </w:r>
            <w:r w:rsidR="009718AD">
              <w:rPr>
                <w:webHidden/>
              </w:rPr>
              <w:fldChar w:fldCharType="begin"/>
            </w:r>
            <w:r w:rsidR="009718AD">
              <w:rPr>
                <w:webHidden/>
              </w:rPr>
              <w:instrText xml:space="preserve"> PAGEREF _Toc22212387 \h </w:instrText>
            </w:r>
            <w:r w:rsidR="009718AD">
              <w:rPr>
                <w:webHidden/>
              </w:rPr>
            </w:r>
            <w:r w:rsidR="009718AD">
              <w:rPr>
                <w:webHidden/>
              </w:rPr>
              <w:fldChar w:fldCharType="separate"/>
            </w:r>
            <w:r>
              <w:rPr>
                <w:webHidden/>
              </w:rPr>
              <w:t>1</w:t>
            </w:r>
            <w:r w:rsidR="009718AD">
              <w:rPr>
                <w:webHidden/>
              </w:rPr>
              <w:fldChar w:fldCharType="end"/>
            </w:r>
          </w:hyperlink>
        </w:p>
        <w:p w:rsidR="009718AD" w:rsidRDefault="00AA1580">
          <w:pPr>
            <w:pStyle w:val="TM1"/>
            <w:rPr>
              <w:rFonts w:asciiTheme="minorHAnsi" w:eastAsiaTheme="minorEastAsia" w:hAnsiTheme="minorHAnsi" w:cstheme="minorBidi"/>
              <w:b w:val="0"/>
              <w:sz w:val="22"/>
              <w:szCs w:val="22"/>
            </w:rPr>
          </w:pPr>
          <w:hyperlink w:anchor="_Toc22212388" w:history="1">
            <w:r w:rsidR="009718AD" w:rsidRPr="00DC661D">
              <w:rPr>
                <w:rStyle w:val="Lienhypertexte"/>
              </w:rPr>
              <w:t>CHAPITRE 1 : CLAUSES ADMINISTRATIVES</w:t>
            </w:r>
            <w:r w:rsidR="009718AD">
              <w:rPr>
                <w:webHidden/>
              </w:rPr>
              <w:tab/>
            </w:r>
            <w:r w:rsidR="009718AD">
              <w:rPr>
                <w:webHidden/>
              </w:rPr>
              <w:fldChar w:fldCharType="begin"/>
            </w:r>
            <w:r w:rsidR="009718AD">
              <w:rPr>
                <w:webHidden/>
              </w:rPr>
              <w:instrText xml:space="preserve"> PAGEREF _Toc22212388 \h </w:instrText>
            </w:r>
            <w:r w:rsidR="009718AD">
              <w:rPr>
                <w:webHidden/>
              </w:rPr>
            </w:r>
            <w:r w:rsidR="009718AD">
              <w:rPr>
                <w:webHidden/>
              </w:rPr>
              <w:fldChar w:fldCharType="separate"/>
            </w:r>
            <w:r>
              <w:rPr>
                <w:webHidden/>
              </w:rPr>
              <w:t>4</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389" w:history="1">
            <w:r w:rsidR="009718AD" w:rsidRPr="00DC661D">
              <w:rPr>
                <w:rStyle w:val="Lienhypertexte"/>
              </w:rPr>
              <w:t>ARTICLE 01 :</w:t>
            </w:r>
            <w:r w:rsidR="009718AD">
              <w:rPr>
                <w:rFonts w:asciiTheme="minorHAnsi" w:eastAsiaTheme="minorEastAsia" w:hAnsiTheme="minorHAnsi" w:cstheme="minorBidi"/>
                <w:sz w:val="22"/>
                <w:szCs w:val="22"/>
              </w:rPr>
              <w:tab/>
            </w:r>
            <w:r w:rsidR="009718AD" w:rsidRPr="00DC661D">
              <w:rPr>
                <w:rStyle w:val="Lienhypertexte"/>
              </w:rPr>
              <w:t>OBJET DU MARCHE</w:t>
            </w:r>
            <w:r w:rsidR="009718AD">
              <w:rPr>
                <w:webHidden/>
              </w:rPr>
              <w:tab/>
            </w:r>
            <w:r w:rsidR="009718AD">
              <w:rPr>
                <w:webHidden/>
              </w:rPr>
              <w:fldChar w:fldCharType="begin"/>
            </w:r>
            <w:r w:rsidR="009718AD">
              <w:rPr>
                <w:webHidden/>
              </w:rPr>
              <w:instrText xml:space="preserve"> PAGEREF _Toc22212389 \h </w:instrText>
            </w:r>
            <w:r w:rsidR="009718AD">
              <w:rPr>
                <w:webHidden/>
              </w:rPr>
            </w:r>
            <w:r w:rsidR="009718AD">
              <w:rPr>
                <w:webHidden/>
              </w:rPr>
              <w:fldChar w:fldCharType="separate"/>
            </w:r>
            <w:r>
              <w:rPr>
                <w:webHidden/>
              </w:rPr>
              <w:t>4</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390" w:history="1">
            <w:r w:rsidR="009718AD" w:rsidRPr="00DC661D">
              <w:rPr>
                <w:rStyle w:val="Lienhypertexte"/>
              </w:rPr>
              <w:t>ARTICLE 02 :</w:t>
            </w:r>
            <w:r w:rsidR="009718AD">
              <w:rPr>
                <w:rFonts w:asciiTheme="minorHAnsi" w:eastAsiaTheme="minorEastAsia" w:hAnsiTheme="minorHAnsi" w:cstheme="minorBidi"/>
                <w:sz w:val="22"/>
                <w:szCs w:val="22"/>
              </w:rPr>
              <w:tab/>
            </w:r>
            <w:r w:rsidR="009718AD" w:rsidRPr="00DC661D">
              <w:rPr>
                <w:rStyle w:val="Lienhypertexte"/>
              </w:rPr>
              <w:t>MODE DE PASSATION DU MARCHE</w:t>
            </w:r>
            <w:r w:rsidR="009718AD">
              <w:rPr>
                <w:webHidden/>
              </w:rPr>
              <w:tab/>
            </w:r>
            <w:r w:rsidR="009718AD">
              <w:rPr>
                <w:webHidden/>
              </w:rPr>
              <w:fldChar w:fldCharType="begin"/>
            </w:r>
            <w:r w:rsidR="009718AD">
              <w:rPr>
                <w:webHidden/>
              </w:rPr>
              <w:instrText xml:space="preserve"> PAGEREF _Toc22212390 \h </w:instrText>
            </w:r>
            <w:r w:rsidR="009718AD">
              <w:rPr>
                <w:webHidden/>
              </w:rPr>
            </w:r>
            <w:r w:rsidR="009718AD">
              <w:rPr>
                <w:webHidden/>
              </w:rPr>
              <w:fldChar w:fldCharType="separate"/>
            </w:r>
            <w:r>
              <w:rPr>
                <w:webHidden/>
              </w:rPr>
              <w:t>4</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391" w:history="1">
            <w:r w:rsidR="009718AD" w:rsidRPr="00DC661D">
              <w:rPr>
                <w:rStyle w:val="Lienhypertexte"/>
              </w:rPr>
              <w:t>ARTICLE 03 :</w:t>
            </w:r>
            <w:r w:rsidR="009718AD">
              <w:rPr>
                <w:rFonts w:asciiTheme="minorHAnsi" w:eastAsiaTheme="minorEastAsia" w:hAnsiTheme="minorHAnsi" w:cstheme="minorBidi"/>
                <w:sz w:val="22"/>
                <w:szCs w:val="22"/>
              </w:rPr>
              <w:tab/>
            </w:r>
            <w:r w:rsidR="009718AD" w:rsidRPr="00DC661D">
              <w:rPr>
                <w:rStyle w:val="Lienhypertexte"/>
              </w:rPr>
              <w:t>PIECES CONSTITUTIVES DU MARCHE</w:t>
            </w:r>
            <w:r w:rsidR="009718AD">
              <w:rPr>
                <w:webHidden/>
              </w:rPr>
              <w:tab/>
            </w:r>
            <w:r w:rsidR="009718AD">
              <w:rPr>
                <w:webHidden/>
              </w:rPr>
              <w:fldChar w:fldCharType="begin"/>
            </w:r>
            <w:r w:rsidR="009718AD">
              <w:rPr>
                <w:webHidden/>
              </w:rPr>
              <w:instrText xml:space="preserve"> PAGEREF _Toc22212391 \h </w:instrText>
            </w:r>
            <w:r w:rsidR="009718AD">
              <w:rPr>
                <w:webHidden/>
              </w:rPr>
            </w:r>
            <w:r w:rsidR="009718AD">
              <w:rPr>
                <w:webHidden/>
              </w:rPr>
              <w:fldChar w:fldCharType="separate"/>
            </w:r>
            <w:r>
              <w:rPr>
                <w:webHidden/>
              </w:rPr>
              <w:t>4</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392" w:history="1">
            <w:r w:rsidR="009718AD" w:rsidRPr="00DC661D">
              <w:rPr>
                <w:rStyle w:val="Lienhypertexte"/>
              </w:rPr>
              <w:t>ARTICLE 04 :</w:t>
            </w:r>
            <w:r w:rsidR="009718AD">
              <w:rPr>
                <w:rFonts w:asciiTheme="minorHAnsi" w:eastAsiaTheme="minorEastAsia" w:hAnsiTheme="minorHAnsi" w:cstheme="minorBidi"/>
                <w:sz w:val="22"/>
                <w:szCs w:val="22"/>
              </w:rPr>
              <w:tab/>
            </w:r>
            <w:r w:rsidR="009718AD" w:rsidRPr="00DC661D">
              <w:rPr>
                <w:rStyle w:val="Lienhypertexte"/>
              </w:rPr>
              <w:t>REFERENCE AUX TEXTES GENERAUX</w:t>
            </w:r>
            <w:r w:rsidR="009718AD">
              <w:rPr>
                <w:webHidden/>
              </w:rPr>
              <w:tab/>
            </w:r>
            <w:r w:rsidR="009718AD">
              <w:rPr>
                <w:webHidden/>
              </w:rPr>
              <w:fldChar w:fldCharType="begin"/>
            </w:r>
            <w:r w:rsidR="009718AD">
              <w:rPr>
                <w:webHidden/>
              </w:rPr>
              <w:instrText xml:space="preserve"> PAGEREF _Toc22212392 \h </w:instrText>
            </w:r>
            <w:r w:rsidR="009718AD">
              <w:rPr>
                <w:webHidden/>
              </w:rPr>
            </w:r>
            <w:r w:rsidR="009718AD">
              <w:rPr>
                <w:webHidden/>
              </w:rPr>
              <w:fldChar w:fldCharType="separate"/>
            </w:r>
            <w:r>
              <w:rPr>
                <w:webHidden/>
              </w:rPr>
              <w:t>4</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393" w:history="1">
            <w:r w:rsidR="009718AD" w:rsidRPr="00DC661D">
              <w:rPr>
                <w:rStyle w:val="Lienhypertexte"/>
              </w:rPr>
              <w:t>ARTICLE 05 :</w:t>
            </w:r>
            <w:r w:rsidR="009718AD">
              <w:rPr>
                <w:rFonts w:asciiTheme="minorHAnsi" w:eastAsiaTheme="minorEastAsia" w:hAnsiTheme="minorHAnsi" w:cstheme="minorBidi"/>
                <w:sz w:val="22"/>
                <w:szCs w:val="22"/>
              </w:rPr>
              <w:tab/>
            </w:r>
            <w:r w:rsidR="009718AD" w:rsidRPr="00DC661D">
              <w:rPr>
                <w:rStyle w:val="Lienhypertexte"/>
              </w:rPr>
              <w:t>CONNAISSANCE DU DOSSIER</w:t>
            </w:r>
            <w:r w:rsidR="009718AD">
              <w:rPr>
                <w:webHidden/>
              </w:rPr>
              <w:tab/>
            </w:r>
            <w:r w:rsidR="009718AD">
              <w:rPr>
                <w:webHidden/>
              </w:rPr>
              <w:fldChar w:fldCharType="begin"/>
            </w:r>
            <w:r w:rsidR="009718AD">
              <w:rPr>
                <w:webHidden/>
              </w:rPr>
              <w:instrText xml:space="preserve"> PAGEREF _Toc22212393 \h </w:instrText>
            </w:r>
            <w:r w:rsidR="009718AD">
              <w:rPr>
                <w:webHidden/>
              </w:rPr>
            </w:r>
            <w:r w:rsidR="009718AD">
              <w:rPr>
                <w:webHidden/>
              </w:rPr>
              <w:fldChar w:fldCharType="separate"/>
            </w:r>
            <w:r>
              <w:rPr>
                <w:webHidden/>
              </w:rPr>
              <w:t>4</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394" w:history="1">
            <w:r w:rsidR="009718AD" w:rsidRPr="00DC661D">
              <w:rPr>
                <w:rStyle w:val="Lienhypertexte"/>
              </w:rPr>
              <w:t>ARTICLE 06 :</w:t>
            </w:r>
            <w:r w:rsidR="009718AD">
              <w:rPr>
                <w:rFonts w:asciiTheme="minorHAnsi" w:eastAsiaTheme="minorEastAsia" w:hAnsiTheme="minorHAnsi" w:cstheme="minorBidi"/>
                <w:sz w:val="22"/>
                <w:szCs w:val="22"/>
              </w:rPr>
              <w:tab/>
            </w:r>
            <w:r w:rsidR="009718AD" w:rsidRPr="00DC661D">
              <w:rPr>
                <w:rStyle w:val="Lienhypertexte"/>
              </w:rPr>
              <w:t>DOMICILE DU TITULAIRE</w:t>
            </w:r>
            <w:r w:rsidR="009718AD">
              <w:rPr>
                <w:webHidden/>
              </w:rPr>
              <w:tab/>
            </w:r>
            <w:r w:rsidR="009718AD">
              <w:rPr>
                <w:webHidden/>
              </w:rPr>
              <w:fldChar w:fldCharType="begin"/>
            </w:r>
            <w:r w:rsidR="009718AD">
              <w:rPr>
                <w:webHidden/>
              </w:rPr>
              <w:instrText xml:space="preserve"> PAGEREF _Toc22212394 \h </w:instrText>
            </w:r>
            <w:r w:rsidR="009718AD">
              <w:rPr>
                <w:webHidden/>
              </w:rPr>
            </w:r>
            <w:r w:rsidR="009718AD">
              <w:rPr>
                <w:webHidden/>
              </w:rPr>
              <w:fldChar w:fldCharType="separate"/>
            </w:r>
            <w:r>
              <w:rPr>
                <w:webHidden/>
              </w:rPr>
              <w:t>5</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395" w:history="1">
            <w:r w:rsidR="009718AD" w:rsidRPr="00DC661D">
              <w:rPr>
                <w:rStyle w:val="Lienhypertexte"/>
              </w:rPr>
              <w:t>ARTICLE 07 :</w:t>
            </w:r>
            <w:r w:rsidR="009718AD">
              <w:rPr>
                <w:rFonts w:asciiTheme="minorHAnsi" w:eastAsiaTheme="minorEastAsia" w:hAnsiTheme="minorHAnsi" w:cstheme="minorBidi"/>
                <w:sz w:val="22"/>
                <w:szCs w:val="22"/>
              </w:rPr>
              <w:tab/>
            </w:r>
            <w:r w:rsidR="009718AD" w:rsidRPr="00DC661D">
              <w:rPr>
                <w:rStyle w:val="Lienhypertexte"/>
              </w:rPr>
              <w:t>NANTISSEMENT</w:t>
            </w:r>
            <w:r w:rsidR="009718AD">
              <w:rPr>
                <w:webHidden/>
              </w:rPr>
              <w:tab/>
            </w:r>
            <w:r w:rsidR="009718AD">
              <w:rPr>
                <w:webHidden/>
              </w:rPr>
              <w:fldChar w:fldCharType="begin"/>
            </w:r>
            <w:r w:rsidR="009718AD">
              <w:rPr>
                <w:webHidden/>
              </w:rPr>
              <w:instrText xml:space="preserve"> PAGEREF _Toc22212395 \h </w:instrText>
            </w:r>
            <w:r w:rsidR="009718AD">
              <w:rPr>
                <w:webHidden/>
              </w:rPr>
            </w:r>
            <w:r w:rsidR="009718AD">
              <w:rPr>
                <w:webHidden/>
              </w:rPr>
              <w:fldChar w:fldCharType="separate"/>
            </w:r>
            <w:r>
              <w:rPr>
                <w:webHidden/>
              </w:rPr>
              <w:t>5</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396" w:history="1">
            <w:r w:rsidR="009718AD" w:rsidRPr="00DC661D">
              <w:rPr>
                <w:rStyle w:val="Lienhypertexte"/>
              </w:rPr>
              <w:t>ARTICLE 08 :</w:t>
            </w:r>
            <w:r w:rsidR="009718AD">
              <w:rPr>
                <w:rFonts w:asciiTheme="minorHAnsi" w:eastAsiaTheme="minorEastAsia" w:hAnsiTheme="minorHAnsi" w:cstheme="minorBidi"/>
                <w:sz w:val="22"/>
                <w:szCs w:val="22"/>
              </w:rPr>
              <w:tab/>
            </w:r>
            <w:r w:rsidR="009718AD" w:rsidRPr="00DC661D">
              <w:rPr>
                <w:rStyle w:val="Lienhypertexte"/>
              </w:rPr>
              <w:t>RESILIATION</w:t>
            </w:r>
            <w:r w:rsidR="009718AD">
              <w:rPr>
                <w:webHidden/>
              </w:rPr>
              <w:tab/>
            </w:r>
            <w:r w:rsidR="009718AD">
              <w:rPr>
                <w:webHidden/>
              </w:rPr>
              <w:fldChar w:fldCharType="begin"/>
            </w:r>
            <w:r w:rsidR="009718AD">
              <w:rPr>
                <w:webHidden/>
              </w:rPr>
              <w:instrText xml:space="preserve"> PAGEREF _Toc22212396 \h </w:instrText>
            </w:r>
            <w:r w:rsidR="009718AD">
              <w:rPr>
                <w:webHidden/>
              </w:rPr>
            </w:r>
            <w:r w:rsidR="009718AD">
              <w:rPr>
                <w:webHidden/>
              </w:rPr>
              <w:fldChar w:fldCharType="separate"/>
            </w:r>
            <w:r>
              <w:rPr>
                <w:webHidden/>
              </w:rPr>
              <w:t>5</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397" w:history="1">
            <w:r w:rsidR="009718AD" w:rsidRPr="00DC661D">
              <w:rPr>
                <w:rStyle w:val="Lienhypertexte"/>
              </w:rPr>
              <w:t>ARTICLE 09 :</w:t>
            </w:r>
            <w:r w:rsidR="009718AD">
              <w:rPr>
                <w:rFonts w:asciiTheme="minorHAnsi" w:eastAsiaTheme="minorEastAsia" w:hAnsiTheme="minorHAnsi" w:cstheme="minorBidi"/>
                <w:sz w:val="22"/>
                <w:szCs w:val="22"/>
              </w:rPr>
              <w:tab/>
            </w:r>
            <w:r w:rsidR="009718AD" w:rsidRPr="00DC661D">
              <w:rPr>
                <w:rStyle w:val="Lienhypertexte"/>
              </w:rPr>
              <w:t>REGLEMENT DES DIFFERENDS</w:t>
            </w:r>
            <w:r w:rsidR="009718AD">
              <w:rPr>
                <w:webHidden/>
              </w:rPr>
              <w:tab/>
            </w:r>
            <w:r w:rsidR="009718AD">
              <w:rPr>
                <w:webHidden/>
              </w:rPr>
              <w:fldChar w:fldCharType="begin"/>
            </w:r>
            <w:r w:rsidR="009718AD">
              <w:rPr>
                <w:webHidden/>
              </w:rPr>
              <w:instrText xml:space="preserve"> PAGEREF _Toc22212397 \h </w:instrText>
            </w:r>
            <w:r w:rsidR="009718AD">
              <w:rPr>
                <w:webHidden/>
              </w:rPr>
            </w:r>
            <w:r w:rsidR="009718AD">
              <w:rPr>
                <w:webHidden/>
              </w:rPr>
              <w:fldChar w:fldCharType="separate"/>
            </w:r>
            <w:r>
              <w:rPr>
                <w:webHidden/>
              </w:rPr>
              <w:t>5</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398" w:history="1">
            <w:r w:rsidR="009718AD" w:rsidRPr="00DC661D">
              <w:rPr>
                <w:rStyle w:val="Lienhypertexte"/>
              </w:rPr>
              <w:t>ARTICLE 10 :</w:t>
            </w:r>
            <w:r w:rsidR="009718AD">
              <w:rPr>
                <w:rFonts w:asciiTheme="minorHAnsi" w:eastAsiaTheme="minorEastAsia" w:hAnsiTheme="minorHAnsi" w:cstheme="minorBidi"/>
                <w:sz w:val="22"/>
                <w:szCs w:val="22"/>
              </w:rPr>
              <w:tab/>
            </w:r>
            <w:r w:rsidR="009718AD" w:rsidRPr="00DC661D">
              <w:rPr>
                <w:rStyle w:val="Lienhypertexte"/>
              </w:rPr>
              <w:t>ENTREE EN VIGUEUR ET APPROBATION</w:t>
            </w:r>
            <w:r w:rsidR="009718AD">
              <w:rPr>
                <w:webHidden/>
              </w:rPr>
              <w:tab/>
            </w:r>
            <w:r w:rsidR="009718AD">
              <w:rPr>
                <w:webHidden/>
              </w:rPr>
              <w:fldChar w:fldCharType="begin"/>
            </w:r>
            <w:r w:rsidR="009718AD">
              <w:rPr>
                <w:webHidden/>
              </w:rPr>
              <w:instrText xml:space="preserve"> PAGEREF _Toc22212398 \h </w:instrText>
            </w:r>
            <w:r w:rsidR="009718AD">
              <w:rPr>
                <w:webHidden/>
              </w:rPr>
            </w:r>
            <w:r w:rsidR="009718AD">
              <w:rPr>
                <w:webHidden/>
              </w:rPr>
              <w:fldChar w:fldCharType="separate"/>
            </w:r>
            <w:r>
              <w:rPr>
                <w:webHidden/>
              </w:rPr>
              <w:t>5</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399" w:history="1">
            <w:r w:rsidR="009718AD" w:rsidRPr="00DC661D">
              <w:rPr>
                <w:rStyle w:val="Lienhypertexte"/>
              </w:rPr>
              <w:t>ARTICLE 11 :</w:t>
            </w:r>
            <w:r w:rsidR="009718AD">
              <w:rPr>
                <w:rFonts w:asciiTheme="minorHAnsi" w:eastAsiaTheme="minorEastAsia" w:hAnsiTheme="minorHAnsi" w:cstheme="minorBidi"/>
                <w:sz w:val="22"/>
                <w:szCs w:val="22"/>
              </w:rPr>
              <w:tab/>
            </w:r>
            <w:r w:rsidR="009718AD" w:rsidRPr="00DC661D">
              <w:rPr>
                <w:rStyle w:val="Lienhypertexte"/>
              </w:rPr>
              <w:t>CAS DE FORCE MAJEURE</w:t>
            </w:r>
            <w:r w:rsidR="009718AD">
              <w:rPr>
                <w:webHidden/>
              </w:rPr>
              <w:tab/>
            </w:r>
            <w:r w:rsidR="009718AD">
              <w:rPr>
                <w:webHidden/>
              </w:rPr>
              <w:fldChar w:fldCharType="begin"/>
            </w:r>
            <w:r w:rsidR="009718AD">
              <w:rPr>
                <w:webHidden/>
              </w:rPr>
              <w:instrText xml:space="preserve"> PAGEREF _Toc22212399 \h </w:instrText>
            </w:r>
            <w:r w:rsidR="009718AD">
              <w:rPr>
                <w:webHidden/>
              </w:rPr>
            </w:r>
            <w:r w:rsidR="009718AD">
              <w:rPr>
                <w:webHidden/>
              </w:rPr>
              <w:fldChar w:fldCharType="separate"/>
            </w:r>
            <w:r>
              <w:rPr>
                <w:webHidden/>
              </w:rPr>
              <w:t>5</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400" w:history="1">
            <w:r w:rsidR="009718AD" w:rsidRPr="00DC661D">
              <w:rPr>
                <w:rStyle w:val="Lienhypertexte"/>
              </w:rPr>
              <w:t>ARTICLE 12 :</w:t>
            </w:r>
            <w:r w:rsidR="009718AD">
              <w:rPr>
                <w:rFonts w:asciiTheme="minorHAnsi" w:eastAsiaTheme="minorEastAsia" w:hAnsiTheme="minorHAnsi" w:cstheme="minorBidi"/>
                <w:sz w:val="22"/>
                <w:szCs w:val="22"/>
              </w:rPr>
              <w:tab/>
            </w:r>
            <w:r w:rsidR="009718AD" w:rsidRPr="00DC661D">
              <w:rPr>
                <w:rStyle w:val="Lienhypertexte"/>
              </w:rPr>
              <w:t>DROIT APPLICABLE</w:t>
            </w:r>
            <w:r w:rsidR="009718AD">
              <w:rPr>
                <w:webHidden/>
              </w:rPr>
              <w:tab/>
            </w:r>
            <w:r w:rsidR="009718AD">
              <w:rPr>
                <w:webHidden/>
              </w:rPr>
              <w:fldChar w:fldCharType="begin"/>
            </w:r>
            <w:r w:rsidR="009718AD">
              <w:rPr>
                <w:webHidden/>
              </w:rPr>
              <w:instrText xml:space="preserve"> PAGEREF _Toc22212400 \h </w:instrText>
            </w:r>
            <w:r w:rsidR="009718AD">
              <w:rPr>
                <w:webHidden/>
              </w:rPr>
            </w:r>
            <w:r w:rsidR="009718AD">
              <w:rPr>
                <w:webHidden/>
              </w:rPr>
              <w:fldChar w:fldCharType="separate"/>
            </w:r>
            <w:r>
              <w:rPr>
                <w:webHidden/>
              </w:rPr>
              <w:t>5</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401" w:history="1">
            <w:r w:rsidR="009718AD" w:rsidRPr="00DC661D">
              <w:rPr>
                <w:rStyle w:val="Lienhypertexte"/>
              </w:rPr>
              <w:t>ARTICLE 13 :</w:t>
            </w:r>
            <w:r w:rsidR="009718AD">
              <w:rPr>
                <w:rFonts w:asciiTheme="minorHAnsi" w:eastAsiaTheme="minorEastAsia" w:hAnsiTheme="minorHAnsi" w:cstheme="minorBidi"/>
                <w:sz w:val="22"/>
                <w:szCs w:val="22"/>
              </w:rPr>
              <w:tab/>
            </w:r>
            <w:r w:rsidR="009718AD" w:rsidRPr="00DC661D">
              <w:rPr>
                <w:rStyle w:val="Lienhypertexte"/>
              </w:rPr>
              <w:t>DROITS ET TAXES</w:t>
            </w:r>
            <w:r w:rsidR="009718AD">
              <w:rPr>
                <w:webHidden/>
              </w:rPr>
              <w:tab/>
            </w:r>
            <w:r w:rsidR="009718AD">
              <w:rPr>
                <w:webHidden/>
              </w:rPr>
              <w:fldChar w:fldCharType="begin"/>
            </w:r>
            <w:r w:rsidR="009718AD">
              <w:rPr>
                <w:webHidden/>
              </w:rPr>
              <w:instrText xml:space="preserve"> PAGEREF _Toc22212401 \h </w:instrText>
            </w:r>
            <w:r w:rsidR="009718AD">
              <w:rPr>
                <w:webHidden/>
              </w:rPr>
            </w:r>
            <w:r w:rsidR="009718AD">
              <w:rPr>
                <w:webHidden/>
              </w:rPr>
              <w:fldChar w:fldCharType="separate"/>
            </w:r>
            <w:r>
              <w:rPr>
                <w:webHidden/>
              </w:rPr>
              <w:t>6</w:t>
            </w:r>
            <w:r w:rsidR="009718AD">
              <w:rPr>
                <w:webHidden/>
              </w:rPr>
              <w:fldChar w:fldCharType="end"/>
            </w:r>
          </w:hyperlink>
        </w:p>
        <w:p w:rsidR="009718AD" w:rsidRDefault="00AA1580">
          <w:pPr>
            <w:pStyle w:val="TM1"/>
            <w:rPr>
              <w:rFonts w:asciiTheme="minorHAnsi" w:eastAsiaTheme="minorEastAsia" w:hAnsiTheme="minorHAnsi" w:cstheme="minorBidi"/>
              <w:b w:val="0"/>
              <w:sz w:val="22"/>
              <w:szCs w:val="22"/>
            </w:rPr>
          </w:pPr>
          <w:hyperlink w:anchor="_Toc22212402" w:history="1">
            <w:r w:rsidR="009718AD" w:rsidRPr="00DC661D">
              <w:rPr>
                <w:rStyle w:val="Lienhypertexte"/>
              </w:rPr>
              <w:t>CHAPITRE2 : CLAUSES TECHNIQUES</w:t>
            </w:r>
            <w:r w:rsidR="009718AD">
              <w:rPr>
                <w:webHidden/>
              </w:rPr>
              <w:tab/>
            </w:r>
            <w:r w:rsidR="009718AD">
              <w:rPr>
                <w:webHidden/>
              </w:rPr>
              <w:fldChar w:fldCharType="begin"/>
            </w:r>
            <w:r w:rsidR="009718AD">
              <w:rPr>
                <w:webHidden/>
              </w:rPr>
              <w:instrText xml:space="preserve"> PAGEREF _Toc22212402 \h </w:instrText>
            </w:r>
            <w:r w:rsidR="009718AD">
              <w:rPr>
                <w:webHidden/>
              </w:rPr>
            </w:r>
            <w:r w:rsidR="009718AD">
              <w:rPr>
                <w:webHidden/>
              </w:rPr>
              <w:fldChar w:fldCharType="separate"/>
            </w:r>
            <w:r>
              <w:rPr>
                <w:webHidden/>
              </w:rPr>
              <w:t>7</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403" w:history="1">
            <w:r w:rsidR="009718AD" w:rsidRPr="00DC661D">
              <w:rPr>
                <w:rStyle w:val="Lienhypertexte"/>
              </w:rPr>
              <w:t>ARTICLE 14 :</w:t>
            </w:r>
            <w:r w:rsidR="009718AD">
              <w:rPr>
                <w:rFonts w:asciiTheme="minorHAnsi" w:eastAsiaTheme="minorEastAsia" w:hAnsiTheme="minorHAnsi" w:cstheme="minorBidi"/>
                <w:sz w:val="22"/>
                <w:szCs w:val="22"/>
              </w:rPr>
              <w:tab/>
            </w:r>
            <w:r w:rsidR="009718AD" w:rsidRPr="00DC661D">
              <w:rPr>
                <w:rStyle w:val="Lienhypertexte"/>
              </w:rPr>
              <w:t>MAITRE D’ŒUVRE</w:t>
            </w:r>
            <w:r w:rsidR="009718AD">
              <w:rPr>
                <w:webHidden/>
              </w:rPr>
              <w:tab/>
            </w:r>
            <w:r w:rsidR="009718AD">
              <w:rPr>
                <w:webHidden/>
              </w:rPr>
              <w:fldChar w:fldCharType="begin"/>
            </w:r>
            <w:r w:rsidR="009718AD">
              <w:rPr>
                <w:webHidden/>
              </w:rPr>
              <w:instrText xml:space="preserve"> PAGEREF _Toc22212403 \h </w:instrText>
            </w:r>
            <w:r w:rsidR="009718AD">
              <w:rPr>
                <w:webHidden/>
              </w:rPr>
            </w:r>
            <w:r w:rsidR="009718AD">
              <w:rPr>
                <w:webHidden/>
              </w:rPr>
              <w:fldChar w:fldCharType="separate"/>
            </w:r>
            <w:r>
              <w:rPr>
                <w:webHidden/>
              </w:rPr>
              <w:t>7</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404" w:history="1">
            <w:r w:rsidR="009718AD" w:rsidRPr="00DC661D">
              <w:rPr>
                <w:rStyle w:val="Lienhypertexte"/>
              </w:rPr>
              <w:t>ARTICLE 15 :</w:t>
            </w:r>
            <w:r w:rsidR="009718AD">
              <w:rPr>
                <w:rFonts w:asciiTheme="minorHAnsi" w:eastAsiaTheme="minorEastAsia" w:hAnsiTheme="minorHAnsi" w:cstheme="minorBidi"/>
                <w:sz w:val="22"/>
                <w:szCs w:val="22"/>
              </w:rPr>
              <w:tab/>
            </w:r>
            <w:r w:rsidR="009718AD" w:rsidRPr="00DC661D">
              <w:rPr>
                <w:rStyle w:val="Lienhypertexte"/>
              </w:rPr>
              <w:t>CONSISTANCE &amp; ETENDUE DES PRESTATIONS</w:t>
            </w:r>
            <w:r w:rsidR="009718AD">
              <w:rPr>
                <w:webHidden/>
              </w:rPr>
              <w:tab/>
            </w:r>
            <w:r w:rsidR="009718AD">
              <w:rPr>
                <w:webHidden/>
              </w:rPr>
              <w:fldChar w:fldCharType="begin"/>
            </w:r>
            <w:r w:rsidR="009718AD">
              <w:rPr>
                <w:webHidden/>
              </w:rPr>
              <w:instrText xml:space="preserve"> PAGEREF _Toc22212404 \h </w:instrText>
            </w:r>
            <w:r w:rsidR="009718AD">
              <w:rPr>
                <w:webHidden/>
              </w:rPr>
            </w:r>
            <w:r w:rsidR="009718AD">
              <w:rPr>
                <w:webHidden/>
              </w:rPr>
              <w:fldChar w:fldCharType="separate"/>
            </w:r>
            <w:r>
              <w:rPr>
                <w:webHidden/>
              </w:rPr>
              <w:t>7</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405" w:history="1">
            <w:r w:rsidR="009718AD" w:rsidRPr="00DC661D">
              <w:rPr>
                <w:rStyle w:val="Lienhypertexte"/>
              </w:rPr>
              <w:t>ARTICLE 16 :</w:t>
            </w:r>
            <w:r w:rsidR="009718AD">
              <w:rPr>
                <w:rFonts w:asciiTheme="minorHAnsi" w:eastAsiaTheme="minorEastAsia" w:hAnsiTheme="minorHAnsi" w:cstheme="minorBidi"/>
                <w:sz w:val="22"/>
                <w:szCs w:val="22"/>
              </w:rPr>
              <w:tab/>
            </w:r>
            <w:r w:rsidR="009718AD" w:rsidRPr="00DC661D">
              <w:rPr>
                <w:rStyle w:val="Lienhypertexte"/>
              </w:rPr>
              <w:t>ELEMENTS DE MISSION</w:t>
            </w:r>
            <w:r w:rsidR="009718AD">
              <w:rPr>
                <w:webHidden/>
              </w:rPr>
              <w:tab/>
            </w:r>
            <w:r w:rsidR="009718AD">
              <w:rPr>
                <w:webHidden/>
              </w:rPr>
              <w:fldChar w:fldCharType="begin"/>
            </w:r>
            <w:r w:rsidR="009718AD">
              <w:rPr>
                <w:webHidden/>
              </w:rPr>
              <w:instrText xml:space="preserve"> PAGEREF _Toc22212405 \h </w:instrText>
            </w:r>
            <w:r w:rsidR="009718AD">
              <w:rPr>
                <w:webHidden/>
              </w:rPr>
            </w:r>
            <w:r w:rsidR="009718AD">
              <w:rPr>
                <w:webHidden/>
              </w:rPr>
              <w:fldChar w:fldCharType="separate"/>
            </w:r>
            <w:r>
              <w:rPr>
                <w:webHidden/>
              </w:rPr>
              <w:t>8</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406" w:history="1">
            <w:r w:rsidR="009718AD" w:rsidRPr="00DC661D">
              <w:rPr>
                <w:rStyle w:val="Lienhypertexte"/>
              </w:rPr>
              <w:t>ARTICLE 17 :</w:t>
            </w:r>
            <w:r w:rsidR="009718AD">
              <w:rPr>
                <w:rFonts w:asciiTheme="minorHAnsi" w:eastAsiaTheme="minorEastAsia" w:hAnsiTheme="minorHAnsi" w:cstheme="minorBidi"/>
                <w:sz w:val="22"/>
                <w:szCs w:val="22"/>
              </w:rPr>
              <w:tab/>
            </w:r>
            <w:r w:rsidR="009718AD" w:rsidRPr="00DC661D">
              <w:rPr>
                <w:rStyle w:val="Lienhypertexte"/>
              </w:rPr>
              <w:t>DEFINITION DETAILLEE DES ELEMENTS DE MISSIONS</w:t>
            </w:r>
            <w:r w:rsidR="009718AD">
              <w:rPr>
                <w:webHidden/>
              </w:rPr>
              <w:tab/>
            </w:r>
            <w:r w:rsidR="009718AD">
              <w:rPr>
                <w:webHidden/>
              </w:rPr>
              <w:fldChar w:fldCharType="begin"/>
            </w:r>
            <w:r w:rsidR="009718AD">
              <w:rPr>
                <w:webHidden/>
              </w:rPr>
              <w:instrText xml:space="preserve"> PAGEREF _Toc22212406 \h </w:instrText>
            </w:r>
            <w:r w:rsidR="009718AD">
              <w:rPr>
                <w:webHidden/>
              </w:rPr>
            </w:r>
            <w:r w:rsidR="009718AD">
              <w:rPr>
                <w:webHidden/>
              </w:rPr>
              <w:fldChar w:fldCharType="separate"/>
            </w:r>
            <w:r>
              <w:rPr>
                <w:webHidden/>
              </w:rPr>
              <w:t>8</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407" w:history="1">
            <w:r w:rsidR="009718AD" w:rsidRPr="00DC661D">
              <w:rPr>
                <w:rStyle w:val="Lienhypertexte"/>
              </w:rPr>
              <w:t>ARTICLE 18 :</w:t>
            </w:r>
            <w:r w:rsidR="009718AD">
              <w:rPr>
                <w:rFonts w:asciiTheme="minorHAnsi" w:eastAsiaTheme="minorEastAsia" w:hAnsiTheme="minorHAnsi" w:cstheme="minorBidi"/>
                <w:sz w:val="22"/>
                <w:szCs w:val="22"/>
              </w:rPr>
              <w:tab/>
            </w:r>
            <w:r w:rsidR="009718AD" w:rsidRPr="00DC661D">
              <w:rPr>
                <w:rStyle w:val="Lienhypertexte"/>
              </w:rPr>
              <w:t>PRODUCTION DES DOCUMENTS</w:t>
            </w:r>
            <w:r w:rsidR="009718AD">
              <w:rPr>
                <w:webHidden/>
              </w:rPr>
              <w:tab/>
            </w:r>
            <w:r w:rsidR="009718AD">
              <w:rPr>
                <w:webHidden/>
              </w:rPr>
              <w:fldChar w:fldCharType="begin"/>
            </w:r>
            <w:r w:rsidR="009718AD">
              <w:rPr>
                <w:webHidden/>
              </w:rPr>
              <w:instrText xml:space="preserve"> PAGEREF _Toc22212407 \h </w:instrText>
            </w:r>
            <w:r w:rsidR="009718AD">
              <w:rPr>
                <w:webHidden/>
              </w:rPr>
            </w:r>
            <w:r w:rsidR="009718AD">
              <w:rPr>
                <w:webHidden/>
              </w:rPr>
              <w:fldChar w:fldCharType="separate"/>
            </w:r>
            <w:r>
              <w:rPr>
                <w:webHidden/>
              </w:rPr>
              <w:t>10</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408" w:history="1">
            <w:r w:rsidR="009718AD" w:rsidRPr="00DC661D">
              <w:rPr>
                <w:rStyle w:val="Lienhypertexte"/>
              </w:rPr>
              <w:t>ARTICLE 19 :</w:t>
            </w:r>
            <w:r w:rsidR="009718AD">
              <w:rPr>
                <w:rFonts w:asciiTheme="minorHAnsi" w:eastAsiaTheme="minorEastAsia" w:hAnsiTheme="minorHAnsi" w:cstheme="minorBidi"/>
                <w:sz w:val="22"/>
                <w:szCs w:val="22"/>
              </w:rPr>
              <w:tab/>
            </w:r>
            <w:r w:rsidR="009718AD" w:rsidRPr="00DC661D">
              <w:rPr>
                <w:rStyle w:val="Lienhypertexte"/>
                <w:caps/>
              </w:rPr>
              <w:t>Equipe projet et presence aux reunions</w:t>
            </w:r>
            <w:r w:rsidR="009718AD">
              <w:rPr>
                <w:webHidden/>
              </w:rPr>
              <w:tab/>
            </w:r>
            <w:r w:rsidR="009718AD">
              <w:rPr>
                <w:webHidden/>
              </w:rPr>
              <w:fldChar w:fldCharType="begin"/>
            </w:r>
            <w:r w:rsidR="009718AD">
              <w:rPr>
                <w:webHidden/>
              </w:rPr>
              <w:instrText xml:space="preserve"> PAGEREF _Toc22212408 \h </w:instrText>
            </w:r>
            <w:r w:rsidR="009718AD">
              <w:rPr>
                <w:webHidden/>
              </w:rPr>
            </w:r>
            <w:r w:rsidR="009718AD">
              <w:rPr>
                <w:webHidden/>
              </w:rPr>
              <w:fldChar w:fldCharType="separate"/>
            </w:r>
            <w:r>
              <w:rPr>
                <w:webHidden/>
              </w:rPr>
              <w:t>10</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409" w:history="1">
            <w:r w:rsidR="009718AD" w:rsidRPr="00DC661D">
              <w:rPr>
                <w:rStyle w:val="Lienhypertexte"/>
              </w:rPr>
              <w:t>ARTICLE 20 :</w:t>
            </w:r>
            <w:r w:rsidR="009718AD">
              <w:rPr>
                <w:rFonts w:asciiTheme="minorHAnsi" w:eastAsiaTheme="minorEastAsia" w:hAnsiTheme="minorHAnsi" w:cstheme="minorBidi"/>
                <w:sz w:val="22"/>
                <w:szCs w:val="22"/>
              </w:rPr>
              <w:tab/>
            </w:r>
            <w:r w:rsidR="009718AD" w:rsidRPr="00DC661D">
              <w:rPr>
                <w:rStyle w:val="Lienhypertexte"/>
              </w:rPr>
              <w:t>MODE D’EXECUTION DES ETUDES</w:t>
            </w:r>
            <w:r w:rsidR="009718AD">
              <w:rPr>
                <w:webHidden/>
              </w:rPr>
              <w:tab/>
            </w:r>
            <w:r w:rsidR="009718AD">
              <w:rPr>
                <w:webHidden/>
              </w:rPr>
              <w:fldChar w:fldCharType="begin"/>
            </w:r>
            <w:r w:rsidR="009718AD">
              <w:rPr>
                <w:webHidden/>
              </w:rPr>
              <w:instrText xml:space="preserve"> PAGEREF _Toc22212409 \h </w:instrText>
            </w:r>
            <w:r w:rsidR="009718AD">
              <w:rPr>
                <w:webHidden/>
              </w:rPr>
            </w:r>
            <w:r w:rsidR="009718AD">
              <w:rPr>
                <w:webHidden/>
              </w:rPr>
              <w:fldChar w:fldCharType="separate"/>
            </w:r>
            <w:r>
              <w:rPr>
                <w:webHidden/>
              </w:rPr>
              <w:t>10</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411" w:history="1">
            <w:r w:rsidR="009718AD" w:rsidRPr="00DC661D">
              <w:rPr>
                <w:rStyle w:val="Lienhypertexte"/>
              </w:rPr>
              <w:t>ARTICLE 21 :</w:t>
            </w:r>
            <w:r w:rsidR="009718AD">
              <w:rPr>
                <w:rFonts w:asciiTheme="minorHAnsi" w:eastAsiaTheme="minorEastAsia" w:hAnsiTheme="minorHAnsi" w:cstheme="minorBidi"/>
                <w:sz w:val="22"/>
                <w:szCs w:val="22"/>
              </w:rPr>
              <w:tab/>
            </w:r>
            <w:r w:rsidR="009718AD" w:rsidRPr="00DC661D">
              <w:rPr>
                <w:rStyle w:val="Lienhypertexte"/>
              </w:rPr>
              <w:t>VALIDATION DES DOCUMENTS</w:t>
            </w:r>
            <w:r w:rsidR="009718AD">
              <w:rPr>
                <w:webHidden/>
              </w:rPr>
              <w:tab/>
            </w:r>
            <w:r w:rsidR="009718AD">
              <w:rPr>
                <w:webHidden/>
              </w:rPr>
              <w:fldChar w:fldCharType="begin"/>
            </w:r>
            <w:r w:rsidR="009718AD">
              <w:rPr>
                <w:webHidden/>
              </w:rPr>
              <w:instrText xml:space="preserve"> PAGEREF _Toc22212411 \h </w:instrText>
            </w:r>
            <w:r w:rsidR="009718AD">
              <w:rPr>
                <w:webHidden/>
              </w:rPr>
            </w:r>
            <w:r w:rsidR="009718AD">
              <w:rPr>
                <w:webHidden/>
              </w:rPr>
              <w:fldChar w:fldCharType="separate"/>
            </w:r>
            <w:r>
              <w:rPr>
                <w:webHidden/>
              </w:rPr>
              <w:t>10</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412" w:history="1">
            <w:r w:rsidR="009718AD" w:rsidRPr="00DC661D">
              <w:rPr>
                <w:rStyle w:val="Lienhypertexte"/>
              </w:rPr>
              <w:t>ARTICLE 22 :</w:t>
            </w:r>
            <w:r w:rsidR="009718AD">
              <w:rPr>
                <w:rFonts w:asciiTheme="minorHAnsi" w:eastAsiaTheme="minorEastAsia" w:hAnsiTheme="minorHAnsi" w:cstheme="minorBidi"/>
                <w:sz w:val="22"/>
                <w:szCs w:val="22"/>
              </w:rPr>
              <w:tab/>
            </w:r>
            <w:r w:rsidR="009718AD" w:rsidRPr="00DC661D">
              <w:rPr>
                <w:rStyle w:val="Lienhypertexte"/>
              </w:rPr>
              <w:t>RECEPTIONS PROVISOIRE ET DEFINITIVE DES TRAVAUX</w:t>
            </w:r>
            <w:r w:rsidR="009718AD">
              <w:rPr>
                <w:webHidden/>
              </w:rPr>
              <w:tab/>
            </w:r>
            <w:r w:rsidR="009718AD">
              <w:rPr>
                <w:webHidden/>
              </w:rPr>
              <w:fldChar w:fldCharType="begin"/>
            </w:r>
            <w:r w:rsidR="009718AD">
              <w:rPr>
                <w:webHidden/>
              </w:rPr>
              <w:instrText xml:space="preserve"> PAGEREF _Toc22212412 \h </w:instrText>
            </w:r>
            <w:r w:rsidR="009718AD">
              <w:rPr>
                <w:webHidden/>
              </w:rPr>
            </w:r>
            <w:r w:rsidR="009718AD">
              <w:rPr>
                <w:webHidden/>
              </w:rPr>
              <w:fldChar w:fldCharType="separate"/>
            </w:r>
            <w:r>
              <w:rPr>
                <w:webHidden/>
              </w:rPr>
              <w:t>11</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413" w:history="1">
            <w:r w:rsidR="009718AD" w:rsidRPr="00DC661D">
              <w:rPr>
                <w:rStyle w:val="Lienhypertexte"/>
              </w:rPr>
              <w:t>ARTICLE 23 :</w:t>
            </w:r>
            <w:r w:rsidR="009718AD">
              <w:rPr>
                <w:rFonts w:asciiTheme="minorHAnsi" w:eastAsiaTheme="minorEastAsia" w:hAnsiTheme="minorHAnsi" w:cstheme="minorBidi"/>
                <w:sz w:val="22"/>
                <w:szCs w:val="22"/>
              </w:rPr>
              <w:tab/>
            </w:r>
            <w:r w:rsidR="009718AD" w:rsidRPr="00DC661D">
              <w:rPr>
                <w:rStyle w:val="Lienhypertexte"/>
              </w:rPr>
              <w:t>DELAI D’EXECUTION</w:t>
            </w:r>
            <w:r w:rsidR="009718AD">
              <w:rPr>
                <w:webHidden/>
              </w:rPr>
              <w:tab/>
            </w:r>
            <w:r w:rsidR="009718AD">
              <w:rPr>
                <w:webHidden/>
              </w:rPr>
              <w:fldChar w:fldCharType="begin"/>
            </w:r>
            <w:r w:rsidR="009718AD">
              <w:rPr>
                <w:webHidden/>
              </w:rPr>
              <w:instrText xml:space="preserve"> PAGEREF _Toc22212413 \h </w:instrText>
            </w:r>
            <w:r w:rsidR="009718AD">
              <w:rPr>
                <w:webHidden/>
              </w:rPr>
            </w:r>
            <w:r w:rsidR="009718AD">
              <w:rPr>
                <w:webHidden/>
              </w:rPr>
              <w:fldChar w:fldCharType="separate"/>
            </w:r>
            <w:r>
              <w:rPr>
                <w:webHidden/>
              </w:rPr>
              <w:t>11</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414" w:history="1">
            <w:r w:rsidR="009718AD" w:rsidRPr="00DC661D">
              <w:rPr>
                <w:rStyle w:val="Lienhypertexte"/>
              </w:rPr>
              <w:t>ARTICLE 24 :</w:t>
            </w:r>
            <w:r w:rsidR="009718AD">
              <w:rPr>
                <w:rFonts w:asciiTheme="minorHAnsi" w:eastAsiaTheme="minorEastAsia" w:hAnsiTheme="minorHAnsi" w:cstheme="minorBidi"/>
                <w:sz w:val="22"/>
                <w:szCs w:val="22"/>
              </w:rPr>
              <w:tab/>
            </w:r>
            <w:r w:rsidR="009718AD" w:rsidRPr="00DC661D">
              <w:rPr>
                <w:rStyle w:val="Lienhypertexte"/>
              </w:rPr>
              <w:t>NATURE DES PRESTATIONS ET REVISION DES PRIX</w:t>
            </w:r>
            <w:r w:rsidR="009718AD">
              <w:rPr>
                <w:webHidden/>
              </w:rPr>
              <w:tab/>
            </w:r>
            <w:r w:rsidR="009718AD">
              <w:rPr>
                <w:webHidden/>
              </w:rPr>
              <w:fldChar w:fldCharType="begin"/>
            </w:r>
            <w:r w:rsidR="009718AD">
              <w:rPr>
                <w:webHidden/>
              </w:rPr>
              <w:instrText xml:space="preserve"> PAGEREF _Toc22212414 \h </w:instrText>
            </w:r>
            <w:r w:rsidR="009718AD">
              <w:rPr>
                <w:webHidden/>
              </w:rPr>
            </w:r>
            <w:r w:rsidR="009718AD">
              <w:rPr>
                <w:webHidden/>
              </w:rPr>
              <w:fldChar w:fldCharType="separate"/>
            </w:r>
            <w:r>
              <w:rPr>
                <w:webHidden/>
              </w:rPr>
              <w:t>11</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415" w:history="1">
            <w:r w:rsidR="009718AD" w:rsidRPr="00DC661D">
              <w:rPr>
                <w:rStyle w:val="Lienhypertexte"/>
              </w:rPr>
              <w:t>ARTICLE 25 :</w:t>
            </w:r>
            <w:r w:rsidR="009718AD">
              <w:rPr>
                <w:rFonts w:asciiTheme="minorHAnsi" w:eastAsiaTheme="minorEastAsia" w:hAnsiTheme="minorHAnsi" w:cstheme="minorBidi"/>
                <w:sz w:val="22"/>
                <w:szCs w:val="22"/>
              </w:rPr>
              <w:tab/>
            </w:r>
            <w:r w:rsidR="009718AD" w:rsidRPr="00DC661D">
              <w:rPr>
                <w:rStyle w:val="Lienhypertexte"/>
              </w:rPr>
              <w:t>CAUTIONNEMENT DEFINITIF - RETENUE DE GARANTIE</w:t>
            </w:r>
            <w:r w:rsidR="009718AD">
              <w:rPr>
                <w:webHidden/>
              </w:rPr>
              <w:tab/>
            </w:r>
            <w:r w:rsidR="009718AD">
              <w:rPr>
                <w:webHidden/>
              </w:rPr>
              <w:fldChar w:fldCharType="begin"/>
            </w:r>
            <w:r w:rsidR="009718AD">
              <w:rPr>
                <w:webHidden/>
              </w:rPr>
              <w:instrText xml:space="preserve"> PAGEREF _Toc22212415 \h </w:instrText>
            </w:r>
            <w:r w:rsidR="009718AD">
              <w:rPr>
                <w:webHidden/>
              </w:rPr>
            </w:r>
            <w:r w:rsidR="009718AD">
              <w:rPr>
                <w:webHidden/>
              </w:rPr>
              <w:fldChar w:fldCharType="separate"/>
            </w:r>
            <w:r>
              <w:rPr>
                <w:webHidden/>
              </w:rPr>
              <w:t>12</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417" w:history="1">
            <w:r w:rsidR="009718AD" w:rsidRPr="00DC661D">
              <w:rPr>
                <w:rStyle w:val="Lienhypertexte"/>
              </w:rPr>
              <w:t>ARTICLE 26 :</w:t>
            </w:r>
            <w:r w:rsidR="009718AD">
              <w:rPr>
                <w:rFonts w:asciiTheme="minorHAnsi" w:eastAsiaTheme="minorEastAsia" w:hAnsiTheme="minorHAnsi" w:cstheme="minorBidi"/>
                <w:sz w:val="22"/>
                <w:szCs w:val="22"/>
              </w:rPr>
              <w:tab/>
            </w:r>
            <w:r w:rsidR="009718AD" w:rsidRPr="00DC661D">
              <w:rPr>
                <w:rStyle w:val="Lienhypertexte"/>
              </w:rPr>
              <w:t>DELAI DE GARANTIE</w:t>
            </w:r>
            <w:r w:rsidR="009718AD">
              <w:rPr>
                <w:webHidden/>
              </w:rPr>
              <w:tab/>
            </w:r>
            <w:r w:rsidR="009718AD">
              <w:rPr>
                <w:webHidden/>
              </w:rPr>
              <w:fldChar w:fldCharType="begin"/>
            </w:r>
            <w:r w:rsidR="009718AD">
              <w:rPr>
                <w:webHidden/>
              </w:rPr>
              <w:instrText xml:space="preserve"> PAGEREF _Toc22212417 \h </w:instrText>
            </w:r>
            <w:r w:rsidR="009718AD">
              <w:rPr>
                <w:webHidden/>
              </w:rPr>
            </w:r>
            <w:r w:rsidR="009718AD">
              <w:rPr>
                <w:webHidden/>
              </w:rPr>
              <w:fldChar w:fldCharType="separate"/>
            </w:r>
            <w:r>
              <w:rPr>
                <w:webHidden/>
              </w:rPr>
              <w:t>12</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419" w:history="1">
            <w:r w:rsidR="009718AD" w:rsidRPr="00DC661D">
              <w:rPr>
                <w:rStyle w:val="Lienhypertexte"/>
              </w:rPr>
              <w:t>ARTICLE 27 :</w:t>
            </w:r>
            <w:r w:rsidR="009718AD">
              <w:rPr>
                <w:rFonts w:asciiTheme="minorHAnsi" w:eastAsiaTheme="minorEastAsia" w:hAnsiTheme="minorHAnsi" w:cstheme="minorBidi"/>
                <w:sz w:val="22"/>
                <w:szCs w:val="22"/>
              </w:rPr>
              <w:tab/>
            </w:r>
            <w:r w:rsidR="009718AD" w:rsidRPr="00DC661D">
              <w:rPr>
                <w:rStyle w:val="Lienhypertexte"/>
              </w:rPr>
              <w:t>MODALITES DE PAIEMENT</w:t>
            </w:r>
            <w:r w:rsidR="009718AD">
              <w:rPr>
                <w:webHidden/>
              </w:rPr>
              <w:tab/>
            </w:r>
            <w:r w:rsidR="009718AD">
              <w:rPr>
                <w:webHidden/>
              </w:rPr>
              <w:fldChar w:fldCharType="begin"/>
            </w:r>
            <w:r w:rsidR="009718AD">
              <w:rPr>
                <w:webHidden/>
              </w:rPr>
              <w:instrText xml:space="preserve"> PAGEREF _Toc22212419 \h </w:instrText>
            </w:r>
            <w:r w:rsidR="009718AD">
              <w:rPr>
                <w:webHidden/>
              </w:rPr>
            </w:r>
            <w:r w:rsidR="009718AD">
              <w:rPr>
                <w:webHidden/>
              </w:rPr>
              <w:fldChar w:fldCharType="separate"/>
            </w:r>
            <w:r>
              <w:rPr>
                <w:webHidden/>
              </w:rPr>
              <w:t>12</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422" w:history="1">
            <w:r w:rsidR="009718AD" w:rsidRPr="00DC661D">
              <w:rPr>
                <w:rStyle w:val="Lienhypertexte"/>
              </w:rPr>
              <w:t>ARTICLE 28 :</w:t>
            </w:r>
            <w:r w:rsidR="009718AD">
              <w:rPr>
                <w:rFonts w:asciiTheme="minorHAnsi" w:eastAsiaTheme="minorEastAsia" w:hAnsiTheme="minorHAnsi" w:cstheme="minorBidi"/>
                <w:sz w:val="22"/>
                <w:szCs w:val="22"/>
              </w:rPr>
              <w:tab/>
            </w:r>
            <w:r w:rsidR="009718AD" w:rsidRPr="00DC661D">
              <w:rPr>
                <w:rStyle w:val="Lienhypertexte"/>
              </w:rPr>
              <w:t>PENALITES POUR RETARD</w:t>
            </w:r>
            <w:r w:rsidR="009718AD">
              <w:rPr>
                <w:webHidden/>
              </w:rPr>
              <w:tab/>
            </w:r>
            <w:r w:rsidR="009718AD">
              <w:rPr>
                <w:webHidden/>
              </w:rPr>
              <w:fldChar w:fldCharType="begin"/>
            </w:r>
            <w:r w:rsidR="009718AD">
              <w:rPr>
                <w:webHidden/>
              </w:rPr>
              <w:instrText xml:space="preserve"> PAGEREF _Toc22212422 \h </w:instrText>
            </w:r>
            <w:r w:rsidR="009718AD">
              <w:rPr>
                <w:webHidden/>
              </w:rPr>
            </w:r>
            <w:r w:rsidR="009718AD">
              <w:rPr>
                <w:webHidden/>
              </w:rPr>
              <w:fldChar w:fldCharType="separate"/>
            </w:r>
            <w:r>
              <w:rPr>
                <w:webHidden/>
              </w:rPr>
              <w:t>13</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423" w:history="1">
            <w:r w:rsidR="009718AD" w:rsidRPr="00DC661D">
              <w:rPr>
                <w:rStyle w:val="Lienhypertexte"/>
              </w:rPr>
              <w:t>ARTICLE 29 :</w:t>
            </w:r>
            <w:r w:rsidR="009718AD">
              <w:rPr>
                <w:rFonts w:asciiTheme="minorHAnsi" w:eastAsiaTheme="minorEastAsia" w:hAnsiTheme="minorHAnsi" w:cstheme="minorBidi"/>
                <w:sz w:val="22"/>
                <w:szCs w:val="22"/>
              </w:rPr>
              <w:tab/>
            </w:r>
            <w:r w:rsidR="009718AD" w:rsidRPr="00DC661D">
              <w:rPr>
                <w:rStyle w:val="Lienhypertexte"/>
              </w:rPr>
              <w:t>DROIT DE REPRODUCTION DES RESULTATS</w:t>
            </w:r>
            <w:r w:rsidR="009718AD">
              <w:rPr>
                <w:webHidden/>
              </w:rPr>
              <w:tab/>
            </w:r>
            <w:r w:rsidR="009718AD">
              <w:rPr>
                <w:webHidden/>
              </w:rPr>
              <w:fldChar w:fldCharType="begin"/>
            </w:r>
            <w:r w:rsidR="009718AD">
              <w:rPr>
                <w:webHidden/>
              </w:rPr>
              <w:instrText xml:space="preserve"> PAGEREF _Toc22212423 \h </w:instrText>
            </w:r>
            <w:r w:rsidR="009718AD">
              <w:rPr>
                <w:webHidden/>
              </w:rPr>
            </w:r>
            <w:r w:rsidR="009718AD">
              <w:rPr>
                <w:webHidden/>
              </w:rPr>
              <w:fldChar w:fldCharType="separate"/>
            </w:r>
            <w:r>
              <w:rPr>
                <w:webHidden/>
              </w:rPr>
              <w:t>13</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424" w:history="1">
            <w:r w:rsidR="009718AD" w:rsidRPr="00DC661D">
              <w:rPr>
                <w:rStyle w:val="Lienhypertexte"/>
              </w:rPr>
              <w:t>ARTICLE 30 :</w:t>
            </w:r>
            <w:r w:rsidR="009718AD">
              <w:rPr>
                <w:rFonts w:asciiTheme="minorHAnsi" w:eastAsiaTheme="minorEastAsia" w:hAnsiTheme="minorHAnsi" w:cstheme="minorBidi"/>
                <w:sz w:val="22"/>
                <w:szCs w:val="22"/>
              </w:rPr>
              <w:tab/>
            </w:r>
            <w:r w:rsidR="009718AD" w:rsidRPr="00DC661D">
              <w:rPr>
                <w:rStyle w:val="Lienhypertexte"/>
              </w:rPr>
              <w:t>DEFINITION DES PRIX</w:t>
            </w:r>
            <w:r w:rsidR="009718AD">
              <w:rPr>
                <w:webHidden/>
              </w:rPr>
              <w:tab/>
            </w:r>
            <w:r w:rsidR="009718AD">
              <w:rPr>
                <w:webHidden/>
              </w:rPr>
              <w:fldChar w:fldCharType="begin"/>
            </w:r>
            <w:r w:rsidR="009718AD">
              <w:rPr>
                <w:webHidden/>
              </w:rPr>
              <w:instrText xml:space="preserve"> PAGEREF _Toc22212424 \h </w:instrText>
            </w:r>
            <w:r w:rsidR="009718AD">
              <w:rPr>
                <w:webHidden/>
              </w:rPr>
            </w:r>
            <w:r w:rsidR="009718AD">
              <w:rPr>
                <w:webHidden/>
              </w:rPr>
              <w:fldChar w:fldCharType="separate"/>
            </w:r>
            <w:r>
              <w:rPr>
                <w:webHidden/>
              </w:rPr>
              <w:t>14</w:t>
            </w:r>
            <w:r w:rsidR="009718AD">
              <w:rPr>
                <w:webHidden/>
              </w:rPr>
              <w:fldChar w:fldCharType="end"/>
            </w:r>
          </w:hyperlink>
        </w:p>
        <w:p w:rsidR="002D2085" w:rsidRPr="005616DF" w:rsidRDefault="00F74389" w:rsidP="005616DF">
          <w:pPr>
            <w:pStyle w:val="TM2"/>
            <w:rPr>
              <w:rStyle w:val="Lienhypertexte"/>
            </w:rPr>
          </w:pPr>
          <w:r w:rsidRPr="005616DF">
            <w:rPr>
              <w:rStyle w:val="Lienhypertexte"/>
            </w:rPr>
            <w:fldChar w:fldCharType="end"/>
          </w:r>
        </w:p>
      </w:sdtContent>
    </w:sdt>
    <w:p w:rsidR="002D2085" w:rsidRPr="00C35A25" w:rsidRDefault="002D2085" w:rsidP="002D2085">
      <w:pPr>
        <w:rPr>
          <w:rFonts w:cs="Arial"/>
          <w:b/>
          <w:sz w:val="22"/>
          <w:szCs w:val="22"/>
        </w:rPr>
        <w:sectPr w:rsidR="002D2085" w:rsidRPr="00C35A25" w:rsidSect="002D2085">
          <w:headerReference w:type="default" r:id="rId9"/>
          <w:footerReference w:type="default" r:id="rId10"/>
          <w:headerReference w:type="first" r:id="rId11"/>
          <w:pgSz w:w="11907" w:h="16840" w:code="9"/>
          <w:pgMar w:top="1418" w:right="927" w:bottom="1134" w:left="1134" w:header="720" w:footer="720" w:gutter="0"/>
          <w:pgBorders w:offsetFrom="page">
            <w:top w:val="single" w:sz="4" w:space="24" w:color="auto"/>
            <w:left w:val="single" w:sz="4" w:space="24" w:color="auto"/>
            <w:bottom w:val="single" w:sz="4" w:space="24" w:color="auto"/>
            <w:right w:val="single" w:sz="4" w:space="24" w:color="auto"/>
          </w:pgBorders>
          <w:cols w:space="720"/>
          <w:docGrid w:linePitch="326"/>
        </w:sectPr>
      </w:pPr>
    </w:p>
    <w:p w:rsidR="002D2085" w:rsidRPr="00C35A25" w:rsidRDefault="002D2085" w:rsidP="002D2085">
      <w:pPr>
        <w:pStyle w:val="ONDA"/>
        <w:tabs>
          <w:tab w:val="left" w:pos="284"/>
        </w:tabs>
        <w:ind w:left="0" w:right="260"/>
        <w:outlineLvl w:val="0"/>
        <w:rPr>
          <w:rFonts w:cstheme="minorBidi"/>
          <w:sz w:val="28"/>
          <w:szCs w:val="28"/>
        </w:rPr>
      </w:pPr>
      <w:bookmarkStart w:id="2" w:name="_Toc471141003"/>
      <w:bookmarkStart w:id="3" w:name="_Toc514233536"/>
      <w:bookmarkStart w:id="4" w:name="_Toc12969420"/>
      <w:bookmarkStart w:id="5" w:name="_Toc13216679"/>
      <w:bookmarkStart w:id="6" w:name="_Toc13571106"/>
      <w:bookmarkStart w:id="7" w:name="_Toc13571594"/>
      <w:bookmarkStart w:id="8" w:name="_Toc17985405"/>
      <w:bookmarkStart w:id="9" w:name="_Toc22212359"/>
      <w:bookmarkStart w:id="10" w:name="_Toc22212425"/>
      <w:r w:rsidRPr="00C35A25">
        <w:rPr>
          <w:rFonts w:cstheme="minorBidi"/>
          <w:sz w:val="28"/>
          <w:szCs w:val="28"/>
        </w:rPr>
        <w:lastRenderedPageBreak/>
        <w:t>AVIS D’APPEL D’OFFRES</w:t>
      </w:r>
      <w:bookmarkEnd w:id="2"/>
      <w:bookmarkEnd w:id="3"/>
      <w:bookmarkEnd w:id="4"/>
      <w:bookmarkEnd w:id="5"/>
      <w:bookmarkEnd w:id="6"/>
      <w:bookmarkEnd w:id="7"/>
      <w:bookmarkEnd w:id="8"/>
      <w:bookmarkEnd w:id="9"/>
      <w:bookmarkEnd w:id="10"/>
    </w:p>
    <w:p w:rsidR="002D2085" w:rsidRPr="00041B37" w:rsidRDefault="002D2085" w:rsidP="002D2085">
      <w:pPr>
        <w:pStyle w:val="ONDA"/>
        <w:tabs>
          <w:tab w:val="left" w:pos="284"/>
        </w:tabs>
        <w:ind w:left="142" w:right="260" w:firstLine="28"/>
        <w:rPr>
          <w:rFonts w:cstheme="minorBidi"/>
          <w:color w:val="0D0D0D" w:themeColor="text1" w:themeTint="F2"/>
          <w:sz w:val="28"/>
          <w:szCs w:val="28"/>
        </w:rPr>
      </w:pPr>
      <w:r w:rsidRPr="00041B37">
        <w:rPr>
          <w:rFonts w:cstheme="minorBidi"/>
          <w:color w:val="0D0D0D" w:themeColor="text1" w:themeTint="F2"/>
          <w:sz w:val="28"/>
          <w:szCs w:val="28"/>
        </w:rPr>
        <w:t>OUVERT SUR "OFFRES DE PRIX"</w:t>
      </w:r>
    </w:p>
    <w:p w:rsidR="002D2085" w:rsidRPr="00041B37" w:rsidRDefault="002D2085" w:rsidP="002D2085">
      <w:pPr>
        <w:pStyle w:val="ONDA"/>
        <w:tabs>
          <w:tab w:val="left" w:pos="284"/>
        </w:tabs>
        <w:ind w:left="142" w:right="260" w:firstLine="28"/>
        <w:rPr>
          <w:rFonts w:cstheme="minorBidi"/>
          <w:color w:val="0D0D0D" w:themeColor="text1" w:themeTint="F2"/>
          <w:sz w:val="28"/>
          <w:szCs w:val="28"/>
        </w:rPr>
      </w:pPr>
      <w:r w:rsidRPr="00041B37">
        <w:rPr>
          <w:rFonts w:cstheme="minorBidi"/>
          <w:color w:val="0D0D0D" w:themeColor="text1" w:themeTint="F2"/>
          <w:sz w:val="28"/>
          <w:szCs w:val="28"/>
        </w:rPr>
        <w:t>N°</w:t>
      </w:r>
      <w:sdt>
        <w:sdtPr>
          <w:rPr>
            <w:rFonts w:cstheme="minorBidi"/>
            <w:color w:val="0D0D0D" w:themeColor="text1" w:themeTint="F2"/>
            <w:sz w:val="28"/>
            <w:szCs w:val="28"/>
          </w:rPr>
          <w:alias w:val="Titre "/>
          <w:tag w:val=""/>
          <w:id w:val="-1327124381"/>
          <w:dataBinding w:prefixMappings="xmlns:ns0='http://purl.org/dc/elements/1.1/' xmlns:ns1='http://schemas.openxmlformats.org/package/2006/metadata/core-properties' " w:xpath="/ns1:coreProperties[1]/ns0:title[1]" w:storeItemID="{6C3C8BC8-F283-45AE-878A-BAB7291924A1}"/>
          <w:text/>
        </w:sdtPr>
        <w:sdtEndPr/>
        <w:sdtContent>
          <w:r w:rsidR="00437FFC">
            <w:rPr>
              <w:rFonts w:cstheme="minorBidi"/>
              <w:color w:val="0D0D0D" w:themeColor="text1" w:themeTint="F2"/>
              <w:sz w:val="28"/>
              <w:szCs w:val="28"/>
            </w:rPr>
            <w:t>159/19/AOO</w:t>
          </w:r>
        </w:sdtContent>
      </w:sdt>
    </w:p>
    <w:p w:rsidR="00CE0B62" w:rsidRPr="00041B37" w:rsidRDefault="00CE0B62" w:rsidP="002D2085">
      <w:pPr>
        <w:pStyle w:val="2Achatprargraphe"/>
        <w:rPr>
          <w:color w:val="0D0D0D" w:themeColor="text1" w:themeTint="F2"/>
          <w:sz w:val="24"/>
          <w:szCs w:val="24"/>
        </w:rPr>
      </w:pPr>
    </w:p>
    <w:p w:rsidR="00740318" w:rsidRPr="00740318" w:rsidRDefault="00740318" w:rsidP="00C231C4">
      <w:pPr>
        <w:autoSpaceDE w:val="0"/>
        <w:autoSpaceDN w:val="0"/>
        <w:adjustRightInd w:val="0"/>
        <w:spacing w:after="120" w:line="276" w:lineRule="auto"/>
        <w:ind w:right="65"/>
        <w:jc w:val="both"/>
        <w:rPr>
          <w:b/>
          <w:sz w:val="22"/>
          <w:szCs w:val="22"/>
        </w:rPr>
      </w:pPr>
      <w:r w:rsidRPr="00740318">
        <w:rPr>
          <w:sz w:val="22"/>
          <w:szCs w:val="22"/>
        </w:rPr>
        <w:t xml:space="preserve">Le </w:t>
      </w:r>
      <w:bookmarkStart w:id="11" w:name="Date_ouverture"/>
      <w:sdt>
        <w:sdtPr>
          <w:rPr>
            <w:b/>
            <w:bCs/>
            <w:sz w:val="22"/>
            <w:szCs w:val="22"/>
          </w:rPr>
          <w:alias w:val="date ouverture"/>
          <w:tag w:val="date ouverture"/>
          <w:id w:val="199281630"/>
          <w:date w:fullDate="2019-11-21T00:00:00Z">
            <w:dateFormat w:val="dddd dd MMMM yyyy"/>
            <w:lid w:val="fr-FR"/>
            <w:storeMappedDataAs w:val="dateTime"/>
            <w:calendar w:val="gregorian"/>
          </w:date>
        </w:sdtPr>
        <w:sdtEndPr/>
        <w:sdtContent>
          <w:r w:rsidR="002C7D4A">
            <w:rPr>
              <w:b/>
              <w:bCs/>
              <w:sz w:val="22"/>
              <w:szCs w:val="22"/>
            </w:rPr>
            <w:t>jeudi 21 novembre 2019</w:t>
          </w:r>
        </w:sdtContent>
      </w:sdt>
      <w:bookmarkEnd w:id="11"/>
      <w:r w:rsidRPr="00740318">
        <w:rPr>
          <w:b/>
          <w:bCs/>
          <w:sz w:val="22"/>
          <w:szCs w:val="22"/>
        </w:rPr>
        <w:t xml:space="preserve"> </w:t>
      </w:r>
      <w:r w:rsidRPr="00740318">
        <w:rPr>
          <w:sz w:val="22"/>
          <w:szCs w:val="22"/>
        </w:rPr>
        <w:t xml:space="preserve">à </w:t>
      </w:r>
      <w:r w:rsidRPr="00740318">
        <w:rPr>
          <w:b/>
          <w:color w:val="000000" w:themeColor="text1"/>
          <w:sz w:val="22"/>
          <w:szCs w:val="22"/>
        </w:rPr>
        <w:t>10</w:t>
      </w:r>
      <w:r w:rsidRPr="00740318">
        <w:rPr>
          <w:b/>
          <w:color w:val="ED7D31" w:themeColor="accent2"/>
          <w:sz w:val="22"/>
          <w:szCs w:val="22"/>
        </w:rPr>
        <w:t xml:space="preserve"> </w:t>
      </w:r>
      <w:r w:rsidRPr="00740318">
        <w:rPr>
          <w:b/>
          <w:sz w:val="22"/>
          <w:szCs w:val="22"/>
        </w:rPr>
        <w:t>heures</w:t>
      </w:r>
      <w:r w:rsidRPr="00740318">
        <w:rPr>
          <w:sz w:val="22"/>
          <w:szCs w:val="22"/>
        </w:rPr>
        <w:t xml:space="preserve">, il sera procédé, dans la salle de réunion de </w:t>
      </w:r>
      <w:r w:rsidR="00C231C4">
        <w:rPr>
          <w:sz w:val="22"/>
          <w:szCs w:val="22"/>
        </w:rPr>
        <w:t xml:space="preserve">                               </w:t>
      </w:r>
      <w:r w:rsidRPr="00740318">
        <w:rPr>
          <w:sz w:val="22"/>
          <w:szCs w:val="22"/>
        </w:rPr>
        <w:t xml:space="preserve">la Direction Financière située près du bâtiment de la Direction des Achats et de la Logistique (près de l’Aéroport Mohammed V-Nouasseur) à l'ouverture des plis relatifs à l'appel d'offres </w:t>
      </w:r>
      <w:r w:rsidRPr="00740318">
        <w:rPr>
          <w:b/>
          <w:bCs/>
          <w:sz w:val="22"/>
          <w:szCs w:val="22"/>
        </w:rPr>
        <w:t xml:space="preserve">sur offres de prix </w:t>
      </w:r>
      <w:r w:rsidRPr="00740318">
        <w:rPr>
          <w:sz w:val="22"/>
          <w:szCs w:val="22"/>
        </w:rPr>
        <w:t xml:space="preserve">concernant : </w:t>
      </w:r>
      <w:sdt>
        <w:sdtPr>
          <w:rPr>
            <w:b/>
            <w:bCs/>
            <w:sz w:val="22"/>
            <w:szCs w:val="22"/>
          </w:rPr>
          <w:alias w:val="Objet "/>
          <w:tag w:val=""/>
          <w:id w:val="58905267"/>
          <w:dataBinding w:prefixMappings="xmlns:ns0='http://purl.org/dc/elements/1.1/' xmlns:ns1='http://schemas.openxmlformats.org/package/2006/metadata/core-properties' " w:xpath="/ns1:coreProperties[1]/ns0:subject[1]" w:storeItemID="{6C3C8BC8-F283-45AE-878A-BAB7291924A1}"/>
          <w:text/>
        </w:sdtPr>
        <w:sdtEndPr/>
        <w:sdtContent>
          <w:r w:rsidR="00437FFC">
            <w:rPr>
              <w:b/>
              <w:bCs/>
              <w:sz w:val="22"/>
              <w:szCs w:val="22"/>
            </w:rPr>
            <w:t>Prestation d’étude pour l’agencement et la décoration du terminal 2 de l’aéroport Mohammed V</w:t>
          </w:r>
        </w:sdtContent>
      </w:sdt>
    </w:p>
    <w:p w:rsidR="00740318" w:rsidRPr="00740318" w:rsidRDefault="00740318" w:rsidP="00C231C4">
      <w:pPr>
        <w:tabs>
          <w:tab w:val="left" w:pos="284"/>
        </w:tabs>
        <w:ind w:left="142" w:right="65" w:firstLine="28"/>
        <w:rPr>
          <w:b/>
          <w:u w:val="single"/>
        </w:rPr>
      </w:pPr>
    </w:p>
    <w:p w:rsidR="00740318" w:rsidRPr="00740318" w:rsidRDefault="00740318" w:rsidP="00C231C4">
      <w:pPr>
        <w:autoSpaceDE w:val="0"/>
        <w:autoSpaceDN w:val="0"/>
        <w:adjustRightInd w:val="0"/>
        <w:spacing w:after="120" w:line="276" w:lineRule="auto"/>
        <w:ind w:right="65"/>
        <w:jc w:val="both"/>
        <w:rPr>
          <w:sz w:val="22"/>
          <w:szCs w:val="22"/>
        </w:rPr>
      </w:pPr>
      <w:r w:rsidRPr="00740318">
        <w:rPr>
          <w:sz w:val="22"/>
          <w:szCs w:val="22"/>
        </w:rPr>
        <w:t xml:space="preserve">Le dossier d’appel d’offres peut être retiré </w:t>
      </w:r>
      <w:r w:rsidRPr="00740318">
        <w:rPr>
          <w:b/>
          <w:bCs/>
          <w:sz w:val="22"/>
          <w:szCs w:val="22"/>
        </w:rPr>
        <w:t>gratuitement</w:t>
      </w:r>
      <w:r w:rsidRPr="00740318">
        <w:rPr>
          <w:sz w:val="22"/>
          <w:szCs w:val="22"/>
        </w:rPr>
        <w:t xml:space="preserve">, auprès de la Cellule </w:t>
      </w:r>
      <w:r w:rsidRPr="00740318">
        <w:rPr>
          <w:bCs/>
          <w:sz w:val="22"/>
          <w:szCs w:val="22"/>
        </w:rPr>
        <w:t>I</w:t>
      </w:r>
      <w:r w:rsidRPr="00740318">
        <w:rPr>
          <w:sz w:val="22"/>
          <w:szCs w:val="22"/>
        </w:rPr>
        <w:t xml:space="preserve">nterface </w:t>
      </w:r>
      <w:r w:rsidRPr="00740318">
        <w:rPr>
          <w:bCs/>
          <w:sz w:val="22"/>
          <w:szCs w:val="22"/>
        </w:rPr>
        <w:t>A</w:t>
      </w:r>
      <w:r w:rsidRPr="00740318">
        <w:rPr>
          <w:sz w:val="22"/>
          <w:szCs w:val="22"/>
        </w:rPr>
        <w:t xml:space="preserve">chats  au Département des Achats situé au bâtiment de la Direction des Achats et de la Logistique (près de l’Aéroport Mohammed V-Nouasseur). Il peut également être téléchargé à partir du portail des marchés publics </w:t>
      </w:r>
      <w:hyperlink r:id="rId12" w:history="1">
        <w:r w:rsidRPr="00740318">
          <w:rPr>
            <w:b/>
            <w:sz w:val="22"/>
            <w:szCs w:val="22"/>
          </w:rPr>
          <w:t>www.marchespublics.gov.ma</w:t>
        </w:r>
      </w:hyperlink>
      <w:r w:rsidRPr="00740318">
        <w:rPr>
          <w:sz w:val="22"/>
          <w:szCs w:val="22"/>
        </w:rPr>
        <w:t xml:space="preserve"> et </w:t>
      </w:r>
      <w:r w:rsidRPr="00740318">
        <w:rPr>
          <w:b/>
          <w:bCs/>
          <w:sz w:val="22"/>
          <w:szCs w:val="22"/>
        </w:rPr>
        <w:t>à titre indicatif</w:t>
      </w:r>
      <w:r w:rsidRPr="00740318">
        <w:rPr>
          <w:sz w:val="22"/>
          <w:szCs w:val="22"/>
        </w:rPr>
        <w:t xml:space="preserve"> à partir de l'adresse électronique </w:t>
      </w:r>
      <w:hyperlink r:id="rId13" w:history="1">
        <w:r w:rsidRPr="00740318">
          <w:rPr>
            <w:b/>
            <w:sz w:val="22"/>
            <w:szCs w:val="22"/>
          </w:rPr>
          <w:t>www.onda.ma</w:t>
        </w:r>
      </w:hyperlink>
      <w:r w:rsidRPr="00740318">
        <w:rPr>
          <w:b/>
          <w:sz w:val="22"/>
          <w:szCs w:val="22"/>
        </w:rPr>
        <w:t>.</w:t>
      </w:r>
    </w:p>
    <w:p w:rsidR="00740318" w:rsidRPr="00740318" w:rsidRDefault="00740318" w:rsidP="00C231C4">
      <w:pPr>
        <w:autoSpaceDE w:val="0"/>
        <w:autoSpaceDN w:val="0"/>
        <w:adjustRightInd w:val="0"/>
        <w:spacing w:after="120" w:line="276" w:lineRule="auto"/>
        <w:ind w:right="65"/>
        <w:jc w:val="both"/>
        <w:rPr>
          <w:b/>
          <w:bCs/>
          <w:sz w:val="22"/>
          <w:szCs w:val="22"/>
        </w:rPr>
      </w:pPr>
      <w:r w:rsidRPr="00740318">
        <w:rPr>
          <w:sz w:val="22"/>
          <w:szCs w:val="22"/>
        </w:rPr>
        <w:t xml:space="preserve">Le cautionnement provisoire est fixé à la somme de : </w:t>
      </w:r>
      <w:r w:rsidR="00437FFC">
        <w:rPr>
          <w:b/>
          <w:bCs/>
          <w:sz w:val="22"/>
          <w:szCs w:val="22"/>
        </w:rPr>
        <w:t>18</w:t>
      </w:r>
      <w:r w:rsidRPr="00740318">
        <w:rPr>
          <w:b/>
          <w:bCs/>
          <w:sz w:val="22"/>
          <w:szCs w:val="22"/>
        </w:rPr>
        <w:t xml:space="preserve"> 000,00 DHS.</w:t>
      </w:r>
    </w:p>
    <w:p w:rsidR="00740318" w:rsidRPr="00740318" w:rsidRDefault="00740318" w:rsidP="00C231C4">
      <w:pPr>
        <w:autoSpaceDE w:val="0"/>
        <w:autoSpaceDN w:val="0"/>
        <w:adjustRightInd w:val="0"/>
        <w:spacing w:after="120" w:line="276" w:lineRule="auto"/>
        <w:ind w:right="65"/>
        <w:jc w:val="both"/>
        <w:rPr>
          <w:b/>
          <w:bCs/>
          <w:sz w:val="22"/>
          <w:szCs w:val="22"/>
        </w:rPr>
      </w:pPr>
      <w:r w:rsidRPr="00740318">
        <w:rPr>
          <w:sz w:val="22"/>
          <w:szCs w:val="22"/>
        </w:rPr>
        <w:t xml:space="preserve">L'estimation des coûts des prestations établies par le maitre d'ouvrage est fixée à la somme TVA comprise de : </w:t>
      </w:r>
      <w:r w:rsidR="00437FFC" w:rsidRPr="00437FFC">
        <w:rPr>
          <w:b/>
          <w:sz w:val="22"/>
          <w:szCs w:val="22"/>
        </w:rPr>
        <w:t>1 2</w:t>
      </w:r>
      <w:r>
        <w:rPr>
          <w:b/>
          <w:bCs/>
          <w:sz w:val="22"/>
          <w:szCs w:val="22"/>
        </w:rPr>
        <w:t>00 000</w:t>
      </w:r>
      <w:r w:rsidRPr="00740318">
        <w:rPr>
          <w:b/>
          <w:bCs/>
          <w:sz w:val="22"/>
          <w:szCs w:val="22"/>
        </w:rPr>
        <w:t>,00 DHS.</w:t>
      </w:r>
    </w:p>
    <w:p w:rsidR="00740318" w:rsidRPr="00740318" w:rsidRDefault="00740318" w:rsidP="00C231C4">
      <w:pPr>
        <w:autoSpaceDE w:val="0"/>
        <w:autoSpaceDN w:val="0"/>
        <w:adjustRightInd w:val="0"/>
        <w:spacing w:after="120" w:line="276" w:lineRule="auto"/>
        <w:ind w:right="65"/>
        <w:jc w:val="both"/>
        <w:rPr>
          <w:sz w:val="22"/>
          <w:szCs w:val="22"/>
        </w:rPr>
      </w:pPr>
      <w:r w:rsidRPr="00740318">
        <w:rPr>
          <w:sz w:val="22"/>
          <w:szCs w:val="22"/>
        </w:rPr>
        <w:t xml:space="preserve">Le contenu, la présentation ainsi que le dépôt des dossiers des concurrents doivent être conformes aux dispositions des articles </w:t>
      </w:r>
      <w:r w:rsidRPr="00740318">
        <w:rPr>
          <w:bCs/>
          <w:sz w:val="22"/>
          <w:szCs w:val="22"/>
        </w:rPr>
        <w:t>06, 07, 08, 09, 10, 11, 12, 13 et 14</w:t>
      </w:r>
      <w:r w:rsidRPr="00740318">
        <w:rPr>
          <w:sz w:val="22"/>
          <w:szCs w:val="22"/>
        </w:rPr>
        <w:t>du règlement de la consultation du présent appel d’offres.</w:t>
      </w:r>
    </w:p>
    <w:p w:rsidR="00740318" w:rsidRPr="00740318" w:rsidRDefault="00740318" w:rsidP="00740318">
      <w:pPr>
        <w:autoSpaceDE w:val="0"/>
        <w:autoSpaceDN w:val="0"/>
        <w:adjustRightInd w:val="0"/>
        <w:spacing w:after="120" w:line="276" w:lineRule="auto"/>
        <w:ind w:right="65"/>
        <w:jc w:val="both"/>
        <w:rPr>
          <w:sz w:val="22"/>
          <w:szCs w:val="22"/>
        </w:rPr>
      </w:pPr>
      <w:r w:rsidRPr="00740318">
        <w:rPr>
          <w:sz w:val="22"/>
          <w:szCs w:val="22"/>
        </w:rPr>
        <w:t>Les concurrents peuvent :</w:t>
      </w:r>
    </w:p>
    <w:p w:rsidR="00740318" w:rsidRPr="00740318" w:rsidRDefault="00740318" w:rsidP="00B1145C">
      <w:pPr>
        <w:numPr>
          <w:ilvl w:val="0"/>
          <w:numId w:val="28"/>
        </w:numPr>
        <w:spacing w:before="120" w:after="120"/>
        <w:ind w:right="65"/>
        <w:jc w:val="both"/>
        <w:rPr>
          <w:sz w:val="22"/>
          <w:szCs w:val="22"/>
        </w:rPr>
      </w:pPr>
      <w:r w:rsidRPr="00740318">
        <w:rPr>
          <w:sz w:val="22"/>
          <w:szCs w:val="22"/>
        </w:rPr>
        <w:t xml:space="preserve">Soit </w:t>
      </w:r>
      <w:r w:rsidRPr="00740318">
        <w:rPr>
          <w:sz w:val="22"/>
          <w:szCs w:val="22"/>
          <w:u w:val="single"/>
        </w:rPr>
        <w:t>déposer</w:t>
      </w:r>
      <w:r w:rsidRPr="00740318">
        <w:rPr>
          <w:sz w:val="22"/>
          <w:szCs w:val="22"/>
        </w:rPr>
        <w:t xml:space="preserve"> contre récépissé leurs plis, sur support papier, à la cellule </w:t>
      </w:r>
      <w:r w:rsidRPr="00740318">
        <w:rPr>
          <w:bCs/>
          <w:sz w:val="22"/>
          <w:szCs w:val="22"/>
        </w:rPr>
        <w:t>I</w:t>
      </w:r>
      <w:r w:rsidRPr="00740318">
        <w:rPr>
          <w:sz w:val="22"/>
          <w:szCs w:val="22"/>
        </w:rPr>
        <w:t xml:space="preserve">nterface </w:t>
      </w:r>
      <w:r w:rsidRPr="00740318">
        <w:rPr>
          <w:bCs/>
          <w:sz w:val="22"/>
          <w:szCs w:val="22"/>
        </w:rPr>
        <w:t>A</w:t>
      </w:r>
      <w:r w:rsidRPr="00740318">
        <w:rPr>
          <w:sz w:val="22"/>
          <w:szCs w:val="22"/>
        </w:rPr>
        <w:t xml:space="preserve">chats au Département des Achats situé au bâtiment de la Direction des Achats et de la Logistique (près de l’Aéroport Mohammed V-Nouasseur) au plus tard le </w:t>
      </w:r>
      <w:r w:rsidRPr="00740318">
        <w:rPr>
          <w:sz w:val="22"/>
          <w:szCs w:val="22"/>
        </w:rPr>
        <w:fldChar w:fldCharType="begin"/>
      </w:r>
      <w:r w:rsidRPr="00740318">
        <w:rPr>
          <w:sz w:val="22"/>
          <w:szCs w:val="22"/>
        </w:rPr>
        <w:instrText xml:space="preserve"> REF  Date_ouverture  \* MERGEFORMAT </w:instrText>
      </w:r>
      <w:r w:rsidRPr="00740318">
        <w:rPr>
          <w:sz w:val="22"/>
          <w:szCs w:val="22"/>
        </w:rPr>
        <w:fldChar w:fldCharType="separate"/>
      </w:r>
      <w:sdt>
        <w:sdtPr>
          <w:rPr>
            <w:b/>
            <w:bCs/>
            <w:sz w:val="22"/>
            <w:szCs w:val="22"/>
          </w:rPr>
          <w:alias w:val="date ouverture"/>
          <w:tag w:val="date ouverture"/>
          <w:id w:val="-411930103"/>
          <w:date w:fullDate="2019-11-21T00:00:00Z">
            <w:dateFormat w:val="dddd dd MMMM yyyy"/>
            <w:lid w:val="fr-FR"/>
            <w:storeMappedDataAs w:val="dateTime"/>
            <w:calendar w:val="gregorian"/>
          </w:date>
        </w:sdtPr>
        <w:sdtContent>
          <w:r w:rsidR="00AA1580">
            <w:rPr>
              <w:b/>
              <w:bCs/>
              <w:sz w:val="22"/>
              <w:szCs w:val="22"/>
            </w:rPr>
            <w:t>jeudi 21 novembre 2019</w:t>
          </w:r>
        </w:sdtContent>
      </w:sdt>
      <w:r w:rsidRPr="00740318">
        <w:rPr>
          <w:b/>
          <w:bCs/>
          <w:sz w:val="22"/>
          <w:szCs w:val="22"/>
        </w:rPr>
        <w:fldChar w:fldCharType="end"/>
      </w:r>
      <w:r w:rsidR="002C7D4A">
        <w:rPr>
          <w:sz w:val="22"/>
          <w:szCs w:val="22"/>
        </w:rPr>
        <w:t xml:space="preserve"> à</w:t>
      </w:r>
      <w:r w:rsidRPr="00740318">
        <w:rPr>
          <w:sz w:val="22"/>
          <w:szCs w:val="22"/>
        </w:rPr>
        <w:t xml:space="preserve"> </w:t>
      </w:r>
      <w:r w:rsidR="00C231C4">
        <w:rPr>
          <w:b/>
          <w:sz w:val="22"/>
          <w:szCs w:val="22"/>
        </w:rPr>
        <w:t>9h00</w:t>
      </w:r>
      <w:r w:rsidRPr="00740318">
        <w:rPr>
          <w:b/>
          <w:sz w:val="22"/>
          <w:szCs w:val="22"/>
        </w:rPr>
        <w:t xml:space="preserve"> </w:t>
      </w:r>
      <w:r w:rsidRPr="00740318">
        <w:rPr>
          <w:sz w:val="22"/>
          <w:szCs w:val="22"/>
        </w:rPr>
        <w:t>;</w:t>
      </w:r>
    </w:p>
    <w:p w:rsidR="00740318" w:rsidRPr="00740318" w:rsidRDefault="00740318" w:rsidP="00B1145C">
      <w:pPr>
        <w:numPr>
          <w:ilvl w:val="0"/>
          <w:numId w:val="28"/>
        </w:numPr>
        <w:spacing w:before="120" w:after="120"/>
        <w:ind w:right="65"/>
        <w:jc w:val="both"/>
        <w:rPr>
          <w:sz w:val="22"/>
          <w:szCs w:val="22"/>
        </w:rPr>
      </w:pPr>
      <w:r w:rsidRPr="00740318">
        <w:rPr>
          <w:sz w:val="22"/>
          <w:szCs w:val="22"/>
        </w:rPr>
        <w:t xml:space="preserve">Soit les </w:t>
      </w:r>
      <w:r w:rsidRPr="00740318">
        <w:rPr>
          <w:sz w:val="22"/>
          <w:szCs w:val="22"/>
          <w:u w:val="single"/>
        </w:rPr>
        <w:t xml:space="preserve">envoyer, </w:t>
      </w:r>
      <w:r w:rsidRPr="00740318">
        <w:rPr>
          <w:sz w:val="22"/>
          <w:szCs w:val="22"/>
        </w:rPr>
        <w:t>sur support papier, par courrier recommandé avec accusé de réception, à la cellule précitée ;</w:t>
      </w:r>
    </w:p>
    <w:p w:rsidR="00740318" w:rsidRPr="00740318" w:rsidRDefault="00740318" w:rsidP="00B1145C">
      <w:pPr>
        <w:numPr>
          <w:ilvl w:val="0"/>
          <w:numId w:val="28"/>
        </w:numPr>
        <w:spacing w:before="120" w:after="120"/>
        <w:jc w:val="both"/>
        <w:rPr>
          <w:sz w:val="22"/>
          <w:szCs w:val="22"/>
        </w:rPr>
      </w:pPr>
      <w:r w:rsidRPr="00740318">
        <w:rPr>
          <w:sz w:val="22"/>
          <w:szCs w:val="22"/>
        </w:rPr>
        <w:t xml:space="preserve">Soit les </w:t>
      </w:r>
      <w:r w:rsidRPr="00740318">
        <w:rPr>
          <w:sz w:val="22"/>
          <w:szCs w:val="22"/>
          <w:u w:val="single"/>
        </w:rPr>
        <w:t>transmettre</w:t>
      </w:r>
      <w:r w:rsidRPr="00740318">
        <w:rPr>
          <w:sz w:val="22"/>
          <w:szCs w:val="22"/>
        </w:rPr>
        <w:t xml:space="preserve"> </w:t>
      </w:r>
      <w:r w:rsidRPr="00740318">
        <w:rPr>
          <w:b/>
          <w:bCs/>
          <w:sz w:val="22"/>
          <w:szCs w:val="22"/>
        </w:rPr>
        <w:t xml:space="preserve">par voie électronique, </w:t>
      </w:r>
      <w:r w:rsidRPr="00740318">
        <w:rPr>
          <w:sz w:val="22"/>
          <w:szCs w:val="22"/>
        </w:rPr>
        <w:t>via le portail des marchés publics, dans les conditions fixées par l’arrêté n°20-14 du 8 kaada 1435 (04 septembre 2014) relatif à la dématérialisation des procédures de passation des marchés publics ;</w:t>
      </w:r>
    </w:p>
    <w:p w:rsidR="00740318" w:rsidRPr="00740318" w:rsidRDefault="00740318" w:rsidP="00B1145C">
      <w:pPr>
        <w:numPr>
          <w:ilvl w:val="0"/>
          <w:numId w:val="28"/>
        </w:numPr>
        <w:spacing w:before="120" w:after="120"/>
        <w:ind w:right="65"/>
        <w:jc w:val="both"/>
        <w:rPr>
          <w:sz w:val="22"/>
          <w:szCs w:val="22"/>
        </w:rPr>
      </w:pPr>
      <w:r w:rsidRPr="00740318">
        <w:rPr>
          <w:sz w:val="22"/>
          <w:szCs w:val="22"/>
        </w:rPr>
        <w:t xml:space="preserve">Soit les </w:t>
      </w:r>
      <w:r w:rsidRPr="00740318">
        <w:rPr>
          <w:sz w:val="22"/>
          <w:szCs w:val="22"/>
          <w:u w:val="single"/>
        </w:rPr>
        <w:t>remettre</w:t>
      </w:r>
      <w:r w:rsidRPr="00740318">
        <w:rPr>
          <w:sz w:val="22"/>
          <w:szCs w:val="22"/>
        </w:rPr>
        <w:t>, sur support papier, au président de la commission d'appel d'offres au début de la séance et avant l'ouverture des plis.</w:t>
      </w:r>
    </w:p>
    <w:p w:rsidR="00740318" w:rsidRPr="00740318" w:rsidRDefault="00740318" w:rsidP="00C231C4">
      <w:pPr>
        <w:tabs>
          <w:tab w:val="left" w:pos="284"/>
        </w:tabs>
        <w:spacing w:after="120"/>
        <w:ind w:left="142" w:right="65" w:firstLine="28"/>
        <w:jc w:val="both"/>
        <w:rPr>
          <w:bCs/>
          <w:color w:val="FF0000"/>
          <w:sz w:val="22"/>
          <w:szCs w:val="22"/>
        </w:rPr>
      </w:pPr>
      <w:r w:rsidRPr="00740318">
        <w:rPr>
          <w:sz w:val="22"/>
          <w:szCs w:val="22"/>
        </w:rPr>
        <w:t xml:space="preserve">Les plis déposés, transmis ou reçus postérieurement au jour et à l'heure fixés ci-dessous </w:t>
      </w:r>
      <w:r w:rsidRPr="00740318">
        <w:rPr>
          <w:b/>
          <w:sz w:val="22"/>
          <w:szCs w:val="22"/>
        </w:rPr>
        <w:t>ne sont pas admis</w:t>
      </w:r>
      <w:r w:rsidRPr="00740318">
        <w:rPr>
          <w:sz w:val="22"/>
          <w:szCs w:val="22"/>
        </w:rPr>
        <w:t>.</w:t>
      </w:r>
      <w:sdt>
        <w:sdtPr>
          <w:rPr>
            <w:b/>
            <w:bCs/>
            <w:color w:val="FF0000"/>
            <w:sz w:val="22"/>
          </w:rPr>
          <w:alias w:val="Date_viisite"/>
          <w:tag w:val="Date_viisite"/>
          <w:id w:val="523676994"/>
          <w:showingPlcHdr/>
          <w:date w:fullDate="2017-04-12T00:00:00Z">
            <w:dateFormat w:val="dddd d MMMM yyyy"/>
            <w:lid w:val="fr-FR"/>
            <w:storeMappedDataAs w:val="dateTime"/>
            <w:calendar w:val="gregorian"/>
          </w:date>
        </w:sdtPr>
        <w:sdtEndPr/>
        <w:sdtContent>
          <w:r w:rsidRPr="00740318">
            <w:rPr>
              <w:b/>
              <w:bCs/>
              <w:color w:val="FF0000"/>
              <w:sz w:val="22"/>
            </w:rPr>
            <w:t xml:space="preserve">     </w:t>
          </w:r>
        </w:sdtContent>
      </w:sdt>
    </w:p>
    <w:p w:rsidR="008D6B6A" w:rsidRDefault="008D6B6A" w:rsidP="008D6B6A">
      <w:pPr>
        <w:autoSpaceDE w:val="0"/>
        <w:autoSpaceDN w:val="0"/>
        <w:adjustRightInd w:val="0"/>
        <w:spacing w:after="31"/>
        <w:jc w:val="both"/>
        <w:rPr>
          <w:b/>
          <w:bCs/>
          <w:color w:val="FF0000"/>
          <w:sz w:val="22"/>
          <w:szCs w:val="22"/>
        </w:rPr>
      </w:pPr>
    </w:p>
    <w:p w:rsidR="008D6B6A" w:rsidRDefault="008D6B6A" w:rsidP="008D6B6A">
      <w:pPr>
        <w:autoSpaceDE w:val="0"/>
        <w:autoSpaceDN w:val="0"/>
        <w:adjustRightInd w:val="0"/>
        <w:spacing w:after="31"/>
        <w:jc w:val="both"/>
        <w:rPr>
          <w:sz w:val="22"/>
          <w:szCs w:val="22"/>
        </w:rPr>
      </w:pPr>
      <w:r>
        <w:rPr>
          <w:b/>
          <w:bCs/>
          <w:color w:val="FF0000"/>
          <w:sz w:val="22"/>
          <w:szCs w:val="22"/>
        </w:rPr>
        <w:t xml:space="preserve">N.B : </w:t>
      </w:r>
      <w:r>
        <w:rPr>
          <w:sz w:val="22"/>
          <w:szCs w:val="22"/>
        </w:rPr>
        <w:t xml:space="preserve">Une visite des lieux sera organisée au profit des concurrents intéressés le </w:t>
      </w:r>
      <w:sdt>
        <w:sdtPr>
          <w:rPr>
            <w:b/>
            <w:bCs/>
            <w:sz w:val="22"/>
            <w:szCs w:val="22"/>
          </w:rPr>
          <w:alias w:val="date ouverture"/>
          <w:tag w:val="date ouverture"/>
          <w:id w:val="1090275188"/>
          <w:date w:fullDate="2019-11-12T00:00:00Z">
            <w:dateFormat w:val="dddd dd MMMM yyyy"/>
            <w:lid w:val="fr-FR"/>
            <w:storeMappedDataAs w:val="dateTime"/>
            <w:calendar w:val="gregorian"/>
          </w:date>
        </w:sdtPr>
        <w:sdtEndPr/>
        <w:sdtContent>
          <w:r>
            <w:rPr>
              <w:b/>
              <w:bCs/>
              <w:sz w:val="22"/>
              <w:szCs w:val="22"/>
            </w:rPr>
            <w:t>mardi 12 novembre 2019</w:t>
          </w:r>
        </w:sdtContent>
      </w:sdt>
      <w:r>
        <w:rPr>
          <w:sz w:val="22"/>
          <w:szCs w:val="22"/>
        </w:rPr>
        <w:t xml:space="preserve"> à 10 heures à l’Aéroport Mohammed V </w:t>
      </w:r>
      <w:r>
        <w:rPr>
          <w:b/>
          <w:sz w:val="22"/>
          <w:szCs w:val="22"/>
        </w:rPr>
        <w:t>( contact</w:t>
      </w:r>
      <w:r>
        <w:rPr>
          <w:sz w:val="22"/>
          <w:szCs w:val="22"/>
        </w:rPr>
        <w:t> : 06 94 70 23 32)</w:t>
      </w:r>
    </w:p>
    <w:p w:rsidR="002D2085" w:rsidRPr="00C35A25" w:rsidRDefault="002D2085" w:rsidP="002D2085">
      <w:pPr>
        <w:tabs>
          <w:tab w:val="left" w:pos="284"/>
        </w:tabs>
        <w:spacing w:after="120"/>
        <w:ind w:left="142" w:right="260" w:firstLine="28"/>
        <w:rPr>
          <w:bCs/>
          <w:color w:val="FF0000"/>
        </w:rPr>
      </w:pPr>
    </w:p>
    <w:p w:rsidR="002D2085" w:rsidRPr="00C35A25" w:rsidRDefault="002D2085" w:rsidP="002D2085">
      <w:pPr>
        <w:pStyle w:val="Retraitcorpsdetexte"/>
        <w:jc w:val="both"/>
        <w:rPr>
          <w:rFonts w:cstheme="minorBidi"/>
          <w:b/>
          <w:bCs/>
          <w:color w:val="FF0000"/>
        </w:rPr>
      </w:pPr>
    </w:p>
    <w:p w:rsidR="002D2085" w:rsidRPr="00C35A25" w:rsidRDefault="002D2085" w:rsidP="002D2085">
      <w:pPr>
        <w:rPr>
          <w:rFonts w:cs="Arial"/>
          <w:b/>
          <w:sz w:val="22"/>
          <w:szCs w:val="22"/>
        </w:rPr>
        <w:sectPr w:rsidR="002D2085" w:rsidRPr="00C35A25" w:rsidSect="002D2085">
          <w:headerReference w:type="default" r:id="rId14"/>
          <w:footerReference w:type="default" r:id="rId15"/>
          <w:headerReference w:type="first" r:id="rId16"/>
          <w:footerReference w:type="first" r:id="rId17"/>
          <w:pgSz w:w="11907" w:h="16840" w:code="9"/>
          <w:pgMar w:top="1418" w:right="927" w:bottom="1134" w:left="1134" w:header="720" w:footer="720" w:gutter="0"/>
          <w:pgNumType w:start="1"/>
          <w:cols w:space="720"/>
          <w:titlePg/>
          <w:docGrid w:linePitch="326"/>
        </w:sectPr>
      </w:pPr>
    </w:p>
    <w:p w:rsidR="002D2085" w:rsidRPr="002469F3" w:rsidRDefault="002D2085" w:rsidP="002D2085">
      <w:pPr>
        <w:jc w:val="center"/>
        <w:rPr>
          <w:rFonts w:cs="Arial"/>
          <w:b/>
          <w:sz w:val="22"/>
          <w:szCs w:val="22"/>
        </w:rPr>
      </w:pPr>
      <w:r w:rsidRPr="002469F3">
        <w:rPr>
          <w:rFonts w:cs="Arial"/>
          <w:b/>
          <w:sz w:val="22"/>
          <w:szCs w:val="22"/>
        </w:rPr>
        <w:lastRenderedPageBreak/>
        <w:t>ROYAUME DU MAROC</w:t>
      </w:r>
    </w:p>
    <w:p w:rsidR="002D2085" w:rsidRPr="002469F3" w:rsidRDefault="002D2085" w:rsidP="002D2085">
      <w:pPr>
        <w:jc w:val="center"/>
        <w:rPr>
          <w:rFonts w:cs="Arial"/>
          <w:b/>
          <w:sz w:val="22"/>
          <w:szCs w:val="22"/>
        </w:rPr>
      </w:pPr>
      <w:r w:rsidRPr="002469F3">
        <w:rPr>
          <w:rFonts w:cs="Arial"/>
          <w:b/>
          <w:sz w:val="22"/>
          <w:szCs w:val="22"/>
        </w:rPr>
        <w:t>OFFICE NATIONAL DES AEROPORTS</w:t>
      </w:r>
    </w:p>
    <w:p w:rsidR="002D2085" w:rsidRPr="00C35A25" w:rsidRDefault="002D2085" w:rsidP="002D2085">
      <w:pPr>
        <w:jc w:val="center"/>
        <w:rPr>
          <w:rFonts w:cs="Arial"/>
          <w:sz w:val="48"/>
          <w:szCs w:val="48"/>
        </w:rPr>
      </w:pPr>
    </w:p>
    <w:p w:rsidR="002D2085" w:rsidRPr="00C35A25" w:rsidRDefault="002D2085" w:rsidP="002D2085">
      <w:pPr>
        <w:jc w:val="center"/>
        <w:rPr>
          <w:rFonts w:cs="Arial"/>
          <w:b/>
          <w:bCs/>
          <w:sz w:val="40"/>
          <w:szCs w:val="40"/>
        </w:rPr>
      </w:pPr>
      <w:r w:rsidRPr="00C35A25">
        <w:rPr>
          <w:rFonts w:cstheme="minorBidi"/>
          <w:noProof/>
        </w:rPr>
        <w:drawing>
          <wp:inline distT="0" distB="0" distL="0" distR="0" wp14:anchorId="53F8936F" wp14:editId="023CD934">
            <wp:extent cx="1752600" cy="1082040"/>
            <wp:effectExtent l="0" t="0" r="0" b="0"/>
            <wp:docPr id="8" name="Image 8" descr="Logo-ON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OND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52600" cy="1082040"/>
                    </a:xfrm>
                    <a:prstGeom prst="rect">
                      <a:avLst/>
                    </a:prstGeom>
                    <a:noFill/>
                    <a:ln>
                      <a:noFill/>
                    </a:ln>
                  </pic:spPr>
                </pic:pic>
              </a:graphicData>
            </a:graphic>
          </wp:inline>
        </w:drawing>
      </w:r>
    </w:p>
    <w:p w:rsidR="002D2085" w:rsidRPr="00C35A25" w:rsidRDefault="002D2085" w:rsidP="002D2085">
      <w:pPr>
        <w:jc w:val="center"/>
        <w:rPr>
          <w:rFonts w:cs="Arial"/>
          <w:b/>
          <w:bCs/>
          <w:sz w:val="40"/>
          <w:szCs w:val="40"/>
        </w:rPr>
      </w:pPr>
    </w:p>
    <w:p w:rsidR="002D2085" w:rsidRPr="005F19CF" w:rsidRDefault="002D2085" w:rsidP="002D2085">
      <w:pPr>
        <w:pStyle w:val="Lgende"/>
        <w:rPr>
          <w:color w:val="0070C0"/>
          <w:sz w:val="40"/>
        </w:rPr>
      </w:pPr>
      <w:bookmarkStart w:id="12" w:name="_Toc514233537"/>
      <w:bookmarkStart w:id="13" w:name="_Toc12969421"/>
      <w:bookmarkStart w:id="14" w:name="_Toc13216680"/>
      <w:bookmarkStart w:id="15" w:name="_Toc13571107"/>
      <w:bookmarkStart w:id="16" w:name="_Toc13571595"/>
      <w:bookmarkStart w:id="17" w:name="_Toc17985406"/>
      <w:bookmarkStart w:id="18" w:name="_Toc22212360"/>
      <w:bookmarkStart w:id="19" w:name="_Toc22212426"/>
      <w:r w:rsidRPr="005F19CF">
        <w:rPr>
          <w:color w:val="0070C0"/>
          <w:sz w:val="40"/>
        </w:rPr>
        <w:t>REGLEMENT DE CONSULTATION</w:t>
      </w:r>
      <w:bookmarkEnd w:id="12"/>
      <w:bookmarkEnd w:id="13"/>
      <w:bookmarkEnd w:id="14"/>
      <w:bookmarkEnd w:id="15"/>
      <w:bookmarkEnd w:id="16"/>
      <w:bookmarkEnd w:id="17"/>
      <w:bookmarkEnd w:id="18"/>
      <w:bookmarkEnd w:id="19"/>
    </w:p>
    <w:p w:rsidR="002D2085" w:rsidRPr="00C35A25" w:rsidRDefault="002D2085" w:rsidP="002D2085">
      <w:pPr>
        <w:rPr>
          <w:rFonts w:cs="Arial"/>
          <w:sz w:val="48"/>
          <w:szCs w:val="48"/>
        </w:rPr>
      </w:pPr>
    </w:p>
    <w:p w:rsidR="002D2085" w:rsidRPr="005C56F0" w:rsidRDefault="002D2085" w:rsidP="002D2085">
      <w:pPr>
        <w:rPr>
          <w:rFonts w:cs="Arial"/>
          <w:color w:val="0D0D0D" w:themeColor="text1" w:themeTint="F2"/>
          <w:sz w:val="48"/>
          <w:szCs w:val="48"/>
        </w:rPr>
      </w:pPr>
    </w:p>
    <w:p w:rsidR="002D2085" w:rsidRPr="005C56F0" w:rsidRDefault="002D2085" w:rsidP="002D2085">
      <w:pPr>
        <w:rPr>
          <w:rFonts w:cs="Arial"/>
          <w:color w:val="0D0D0D" w:themeColor="text1" w:themeTint="F2"/>
          <w:sz w:val="48"/>
          <w:szCs w:val="48"/>
        </w:rPr>
      </w:pPr>
    </w:p>
    <w:p w:rsidR="002D2085" w:rsidRPr="005C56F0" w:rsidRDefault="002D2085" w:rsidP="002D2085">
      <w:pPr>
        <w:jc w:val="center"/>
        <w:rPr>
          <w:rFonts w:cs="Arial"/>
          <w:b/>
          <w:bCs/>
          <w:color w:val="0D0D0D" w:themeColor="text1" w:themeTint="F2"/>
          <w:sz w:val="32"/>
          <w:szCs w:val="32"/>
        </w:rPr>
      </w:pPr>
      <w:r w:rsidRPr="005C56F0">
        <w:rPr>
          <w:rFonts w:cs="Arial"/>
          <w:b/>
          <w:bCs/>
          <w:color w:val="0D0D0D" w:themeColor="text1" w:themeTint="F2"/>
          <w:sz w:val="32"/>
          <w:szCs w:val="32"/>
        </w:rPr>
        <w:t xml:space="preserve">Appel d’offres ouvert N° </w:t>
      </w:r>
      <w:sdt>
        <w:sdtPr>
          <w:rPr>
            <w:rFonts w:cs="Arial"/>
            <w:b/>
            <w:bCs/>
            <w:color w:val="0D0D0D" w:themeColor="text1" w:themeTint="F2"/>
            <w:sz w:val="32"/>
            <w:szCs w:val="32"/>
          </w:rPr>
          <w:alias w:val="Titre "/>
          <w:tag w:val=""/>
          <w:id w:val="136460226"/>
          <w:dataBinding w:prefixMappings="xmlns:ns0='http://purl.org/dc/elements/1.1/' xmlns:ns1='http://schemas.openxmlformats.org/package/2006/metadata/core-properties' " w:xpath="/ns1:coreProperties[1]/ns0:title[1]" w:storeItemID="{6C3C8BC8-F283-45AE-878A-BAB7291924A1}"/>
          <w:text/>
        </w:sdtPr>
        <w:sdtEndPr/>
        <w:sdtContent>
          <w:r w:rsidR="00437FFC">
            <w:rPr>
              <w:rFonts w:cs="Arial"/>
              <w:b/>
              <w:bCs/>
              <w:color w:val="0D0D0D" w:themeColor="text1" w:themeTint="F2"/>
              <w:sz w:val="32"/>
              <w:szCs w:val="32"/>
            </w:rPr>
            <w:t>159/19/AOO</w:t>
          </w:r>
        </w:sdtContent>
      </w:sdt>
    </w:p>
    <w:p w:rsidR="002D2085" w:rsidRPr="005C56F0" w:rsidRDefault="002D2085" w:rsidP="002D2085">
      <w:pPr>
        <w:rPr>
          <w:rFonts w:cs="Arial"/>
          <w:b/>
          <w:bCs/>
          <w:color w:val="0D0D0D" w:themeColor="text1" w:themeTint="F2"/>
          <w:sz w:val="32"/>
          <w:szCs w:val="32"/>
        </w:rPr>
      </w:pPr>
    </w:p>
    <w:tbl>
      <w:tblPr>
        <w:tblStyle w:val="Grilledutableau"/>
        <w:tblW w:w="0" w:type="auto"/>
        <w:tblLook w:val="04A0" w:firstRow="1" w:lastRow="0" w:firstColumn="1" w:lastColumn="0" w:noHBand="0" w:noVBand="1"/>
      </w:tblPr>
      <w:tblGrid>
        <w:gridCol w:w="9552"/>
      </w:tblGrid>
      <w:tr w:rsidR="005C56F0" w:rsidRPr="005C56F0" w:rsidTr="002D2085">
        <w:tc>
          <w:tcPr>
            <w:tcW w:w="9552" w:type="dxa"/>
            <w:tcMar>
              <w:top w:w="284" w:type="dxa"/>
              <w:bottom w:w="284" w:type="dxa"/>
            </w:tcMar>
          </w:tcPr>
          <w:sdt>
            <w:sdtPr>
              <w:rPr>
                <w:b/>
                <w:bCs/>
                <w:color w:val="0D0D0D" w:themeColor="text1" w:themeTint="F2"/>
                <w:sz w:val="48"/>
                <w:szCs w:val="48"/>
              </w:rPr>
              <w:alias w:val="Objet "/>
              <w:tag w:val=""/>
              <w:id w:val="-1939050986"/>
              <w:dataBinding w:prefixMappings="xmlns:ns0='http://purl.org/dc/elements/1.1/' xmlns:ns1='http://schemas.openxmlformats.org/package/2006/metadata/core-properties' " w:xpath="/ns1:coreProperties[1]/ns0:subject[1]" w:storeItemID="{6C3C8BC8-F283-45AE-878A-BAB7291924A1}"/>
              <w:text/>
            </w:sdtPr>
            <w:sdtEndPr/>
            <w:sdtContent>
              <w:p w:rsidR="002D2085" w:rsidRPr="005C56F0" w:rsidRDefault="00437FFC" w:rsidP="002D2085">
                <w:pPr>
                  <w:jc w:val="center"/>
                  <w:rPr>
                    <w:color w:val="0D0D0D" w:themeColor="text1" w:themeTint="F2"/>
                    <w:sz w:val="48"/>
                    <w:szCs w:val="48"/>
                  </w:rPr>
                </w:pPr>
                <w:r>
                  <w:rPr>
                    <w:b/>
                    <w:bCs/>
                    <w:color w:val="0D0D0D" w:themeColor="text1" w:themeTint="F2"/>
                    <w:sz w:val="48"/>
                    <w:szCs w:val="48"/>
                  </w:rPr>
                  <w:t>Prestation d’étude pour l’agencement et la décoration du terminal 2 de l’aéroport Mohammed V</w:t>
                </w:r>
              </w:p>
            </w:sdtContent>
          </w:sdt>
        </w:tc>
      </w:tr>
    </w:tbl>
    <w:p w:rsidR="002D2085" w:rsidRPr="00C35A25" w:rsidRDefault="002D2085" w:rsidP="002D2085">
      <w:pPr>
        <w:rPr>
          <w:rFonts w:cs="Arial"/>
          <w:b/>
          <w:sz w:val="22"/>
          <w:szCs w:val="22"/>
        </w:rPr>
      </w:pPr>
    </w:p>
    <w:p w:rsidR="002D2085" w:rsidRPr="00C35A25" w:rsidRDefault="002D2085" w:rsidP="002D2085">
      <w:pPr>
        <w:pStyle w:val="Titre1"/>
      </w:pPr>
      <w:r w:rsidRPr="00C35A25">
        <w:br w:type="page"/>
      </w:r>
    </w:p>
    <w:p w:rsidR="002C2045" w:rsidRPr="007F1895" w:rsidRDefault="002C2045" w:rsidP="002C2045">
      <w:pPr>
        <w:pStyle w:val="TM1"/>
      </w:pPr>
      <w:bookmarkStart w:id="20" w:name="_Toc447056211"/>
      <w:bookmarkStart w:id="21" w:name="_Toc447090525"/>
      <w:bookmarkStart w:id="22" w:name="_Toc471141005"/>
      <w:bookmarkStart w:id="23" w:name="_Toc472083377"/>
      <w:bookmarkStart w:id="24" w:name="_Toc474406635"/>
      <w:bookmarkStart w:id="25" w:name="RC"/>
      <w:r w:rsidRPr="007F1895">
        <w:lastRenderedPageBreak/>
        <w:t>TABLE DE</w:t>
      </w:r>
      <w:r w:rsidR="0086463C">
        <w:t>S</w:t>
      </w:r>
      <w:r w:rsidRPr="007F1895">
        <w:t xml:space="preserve"> MATIERE</w:t>
      </w:r>
      <w:r w:rsidR="0086463C">
        <w:t>S</w:t>
      </w:r>
    </w:p>
    <w:p w:rsidR="007C1A5C" w:rsidRDefault="000A31F5">
      <w:pPr>
        <w:pStyle w:val="TM1"/>
        <w:rPr>
          <w:rFonts w:asciiTheme="minorHAnsi" w:eastAsiaTheme="minorEastAsia" w:hAnsiTheme="minorHAnsi" w:cstheme="minorBidi"/>
          <w:b w:val="0"/>
          <w:sz w:val="22"/>
          <w:szCs w:val="22"/>
        </w:rPr>
      </w:pPr>
      <w:r w:rsidRPr="000A31F5">
        <w:fldChar w:fldCharType="begin"/>
      </w:r>
      <w:r w:rsidRPr="000A31F5">
        <w:instrText xml:space="preserve"> TOC \b RC \* MERGEFORMAT </w:instrText>
      </w:r>
      <w:r w:rsidRPr="000A31F5">
        <w:fldChar w:fldCharType="separate"/>
      </w:r>
      <w:r w:rsidR="007C1A5C">
        <w:t>CHAPITRE 1 : DISPOSITIONS GENERALES</w:t>
      </w:r>
      <w:r w:rsidR="007C1A5C">
        <w:tab/>
      </w:r>
      <w:r w:rsidR="007C1A5C">
        <w:fldChar w:fldCharType="begin"/>
      </w:r>
      <w:r w:rsidR="007C1A5C">
        <w:instrText xml:space="preserve"> PAGEREF _Toc13568423 \h </w:instrText>
      </w:r>
      <w:r w:rsidR="007C1A5C">
        <w:fldChar w:fldCharType="separate"/>
      </w:r>
      <w:r w:rsidR="00AA1580">
        <w:t>3</w:t>
      </w:r>
      <w:r w:rsidR="007C1A5C">
        <w:fldChar w:fldCharType="end"/>
      </w:r>
    </w:p>
    <w:p w:rsidR="007C1A5C" w:rsidRDefault="007C1A5C">
      <w:pPr>
        <w:pStyle w:val="TM2"/>
        <w:rPr>
          <w:rFonts w:asciiTheme="minorHAnsi" w:eastAsiaTheme="minorEastAsia" w:hAnsiTheme="minorHAnsi" w:cstheme="minorBidi"/>
          <w:sz w:val="22"/>
          <w:szCs w:val="22"/>
        </w:rPr>
      </w:pPr>
      <w:r w:rsidRPr="00600955">
        <w:rPr>
          <w:color w:val="000000"/>
        </w:rPr>
        <w:t>ARTICLE 01 :</w:t>
      </w:r>
      <w:r>
        <w:rPr>
          <w:rFonts w:asciiTheme="minorHAnsi" w:eastAsiaTheme="minorEastAsia" w:hAnsiTheme="minorHAnsi" w:cstheme="minorBidi"/>
          <w:sz w:val="22"/>
          <w:szCs w:val="22"/>
        </w:rPr>
        <w:tab/>
      </w:r>
      <w:r>
        <w:t>OBJET DE L'APPEL D'OFFRES</w:t>
      </w:r>
      <w:r>
        <w:tab/>
      </w:r>
      <w:r>
        <w:fldChar w:fldCharType="begin"/>
      </w:r>
      <w:r>
        <w:instrText xml:space="preserve"> PAGEREF _Toc13568424 \h </w:instrText>
      </w:r>
      <w:r>
        <w:fldChar w:fldCharType="separate"/>
      </w:r>
      <w:r w:rsidR="00AA1580">
        <w:t>3</w:t>
      </w:r>
      <w:r>
        <w:fldChar w:fldCharType="end"/>
      </w:r>
    </w:p>
    <w:p w:rsidR="007C1A5C" w:rsidRDefault="007C1A5C">
      <w:pPr>
        <w:pStyle w:val="TM2"/>
        <w:rPr>
          <w:rFonts w:asciiTheme="minorHAnsi" w:eastAsiaTheme="minorEastAsia" w:hAnsiTheme="minorHAnsi" w:cstheme="minorBidi"/>
          <w:sz w:val="22"/>
          <w:szCs w:val="22"/>
        </w:rPr>
      </w:pPr>
      <w:r w:rsidRPr="00600955">
        <w:rPr>
          <w:color w:val="000000"/>
        </w:rPr>
        <w:t>ARTICLE 02 :</w:t>
      </w:r>
      <w:r>
        <w:rPr>
          <w:rFonts w:asciiTheme="minorHAnsi" w:eastAsiaTheme="minorEastAsia" w:hAnsiTheme="minorHAnsi" w:cstheme="minorBidi"/>
          <w:sz w:val="22"/>
          <w:szCs w:val="22"/>
        </w:rPr>
        <w:tab/>
      </w:r>
      <w:r>
        <w:t>MAITRE D’OUVRAGE</w:t>
      </w:r>
      <w:r>
        <w:tab/>
      </w:r>
      <w:r>
        <w:fldChar w:fldCharType="begin"/>
      </w:r>
      <w:r>
        <w:instrText xml:space="preserve"> PAGEREF _Toc13568425 \h </w:instrText>
      </w:r>
      <w:r>
        <w:fldChar w:fldCharType="separate"/>
      </w:r>
      <w:r w:rsidR="00AA1580">
        <w:t>3</w:t>
      </w:r>
      <w:r>
        <w:fldChar w:fldCharType="end"/>
      </w:r>
    </w:p>
    <w:p w:rsidR="007C1A5C" w:rsidRDefault="007C1A5C">
      <w:pPr>
        <w:pStyle w:val="TM2"/>
        <w:rPr>
          <w:rFonts w:asciiTheme="minorHAnsi" w:eastAsiaTheme="minorEastAsia" w:hAnsiTheme="minorHAnsi" w:cstheme="minorBidi"/>
          <w:sz w:val="22"/>
          <w:szCs w:val="22"/>
        </w:rPr>
      </w:pPr>
      <w:r w:rsidRPr="00600955">
        <w:rPr>
          <w:color w:val="000000"/>
        </w:rPr>
        <w:t>ARTICLE 03 :</w:t>
      </w:r>
      <w:r>
        <w:rPr>
          <w:rFonts w:asciiTheme="minorHAnsi" w:eastAsiaTheme="minorEastAsia" w:hAnsiTheme="minorHAnsi" w:cstheme="minorBidi"/>
          <w:sz w:val="22"/>
          <w:szCs w:val="22"/>
        </w:rPr>
        <w:tab/>
      </w:r>
      <w:r>
        <w:t>CONDITIONS REQUISES DES CONCURRENTS</w:t>
      </w:r>
      <w:r>
        <w:tab/>
      </w:r>
      <w:r>
        <w:fldChar w:fldCharType="begin"/>
      </w:r>
      <w:r>
        <w:instrText xml:space="preserve"> PAGEREF _Toc13568426 \h </w:instrText>
      </w:r>
      <w:r>
        <w:fldChar w:fldCharType="separate"/>
      </w:r>
      <w:r w:rsidR="00AA1580">
        <w:t>3</w:t>
      </w:r>
      <w:r>
        <w:fldChar w:fldCharType="end"/>
      </w:r>
    </w:p>
    <w:p w:rsidR="007C1A5C" w:rsidRDefault="007C1A5C">
      <w:pPr>
        <w:pStyle w:val="TM2"/>
        <w:rPr>
          <w:rFonts w:asciiTheme="minorHAnsi" w:eastAsiaTheme="minorEastAsia" w:hAnsiTheme="minorHAnsi" w:cstheme="minorBidi"/>
          <w:sz w:val="22"/>
          <w:szCs w:val="22"/>
        </w:rPr>
      </w:pPr>
      <w:r w:rsidRPr="00600955">
        <w:rPr>
          <w:color w:val="000000"/>
        </w:rPr>
        <w:t>ARTICLE 04 :</w:t>
      </w:r>
      <w:r>
        <w:rPr>
          <w:rFonts w:asciiTheme="minorHAnsi" w:eastAsiaTheme="minorEastAsia" w:hAnsiTheme="minorHAnsi" w:cstheme="minorBidi"/>
          <w:sz w:val="22"/>
          <w:szCs w:val="22"/>
        </w:rPr>
        <w:tab/>
      </w:r>
      <w:r>
        <w:t>CONTENU DU DOSSIER D’APPEL D'OFFRES</w:t>
      </w:r>
      <w:r>
        <w:tab/>
      </w:r>
      <w:r>
        <w:fldChar w:fldCharType="begin"/>
      </w:r>
      <w:r>
        <w:instrText xml:space="preserve"> PAGEREF _Toc13568427 \h </w:instrText>
      </w:r>
      <w:r>
        <w:fldChar w:fldCharType="separate"/>
      </w:r>
      <w:r w:rsidR="00AA1580">
        <w:t>3</w:t>
      </w:r>
      <w:r>
        <w:fldChar w:fldCharType="end"/>
      </w:r>
    </w:p>
    <w:p w:rsidR="007C1A5C" w:rsidRDefault="007C1A5C">
      <w:pPr>
        <w:pStyle w:val="TM2"/>
        <w:rPr>
          <w:rFonts w:asciiTheme="minorHAnsi" w:eastAsiaTheme="minorEastAsia" w:hAnsiTheme="minorHAnsi" w:cstheme="minorBidi"/>
          <w:sz w:val="22"/>
          <w:szCs w:val="22"/>
        </w:rPr>
      </w:pPr>
      <w:r w:rsidRPr="00600955">
        <w:rPr>
          <w:color w:val="000000"/>
        </w:rPr>
        <w:t>ARTICLE 05 :</w:t>
      </w:r>
      <w:r>
        <w:rPr>
          <w:rFonts w:asciiTheme="minorHAnsi" w:eastAsiaTheme="minorEastAsia" w:hAnsiTheme="minorHAnsi" w:cstheme="minorBidi"/>
          <w:sz w:val="22"/>
          <w:szCs w:val="22"/>
        </w:rPr>
        <w:tab/>
      </w:r>
      <w:r>
        <w:t>LANGUE DE L’OFFRE</w:t>
      </w:r>
      <w:r>
        <w:tab/>
      </w:r>
      <w:r>
        <w:fldChar w:fldCharType="begin"/>
      </w:r>
      <w:r>
        <w:instrText xml:space="preserve"> PAGEREF _Toc13568428 \h </w:instrText>
      </w:r>
      <w:r>
        <w:fldChar w:fldCharType="separate"/>
      </w:r>
      <w:r w:rsidR="00AA1580">
        <w:t>3</w:t>
      </w:r>
      <w:r>
        <w:fldChar w:fldCharType="end"/>
      </w:r>
    </w:p>
    <w:p w:rsidR="007C1A5C" w:rsidRDefault="007C1A5C">
      <w:pPr>
        <w:pStyle w:val="TM2"/>
        <w:rPr>
          <w:rFonts w:asciiTheme="minorHAnsi" w:eastAsiaTheme="minorEastAsia" w:hAnsiTheme="minorHAnsi" w:cstheme="minorBidi"/>
          <w:sz w:val="22"/>
          <w:szCs w:val="22"/>
        </w:rPr>
      </w:pPr>
      <w:r w:rsidRPr="00600955">
        <w:rPr>
          <w:color w:val="000000"/>
        </w:rPr>
        <w:t>ARTICLE 06 :</w:t>
      </w:r>
      <w:r>
        <w:rPr>
          <w:rFonts w:asciiTheme="minorHAnsi" w:eastAsiaTheme="minorEastAsia" w:hAnsiTheme="minorHAnsi" w:cstheme="minorBidi"/>
          <w:sz w:val="22"/>
          <w:szCs w:val="22"/>
        </w:rPr>
        <w:tab/>
      </w:r>
      <w:r>
        <w:t>DOSSIERS DES CONCURRENTS ET LISTE DES PIECES A FOURNIR</w:t>
      </w:r>
      <w:r>
        <w:tab/>
      </w:r>
      <w:r>
        <w:fldChar w:fldCharType="begin"/>
      </w:r>
      <w:r>
        <w:instrText xml:space="preserve"> PAGEREF _Toc13568429 \h </w:instrText>
      </w:r>
      <w:r>
        <w:fldChar w:fldCharType="separate"/>
      </w:r>
      <w:r w:rsidR="00AA1580">
        <w:t>4</w:t>
      </w:r>
      <w:r>
        <w:fldChar w:fldCharType="end"/>
      </w:r>
    </w:p>
    <w:p w:rsidR="007C1A5C" w:rsidRDefault="007C1A5C">
      <w:pPr>
        <w:pStyle w:val="TM2"/>
        <w:rPr>
          <w:rFonts w:asciiTheme="minorHAnsi" w:eastAsiaTheme="minorEastAsia" w:hAnsiTheme="minorHAnsi" w:cstheme="minorBidi"/>
          <w:sz w:val="22"/>
          <w:szCs w:val="22"/>
        </w:rPr>
      </w:pPr>
      <w:r w:rsidRPr="00600955">
        <w:rPr>
          <w:color w:val="000000"/>
        </w:rPr>
        <w:t>ARTICLE 07 :</w:t>
      </w:r>
      <w:r>
        <w:rPr>
          <w:rFonts w:asciiTheme="minorHAnsi" w:eastAsiaTheme="minorEastAsia" w:hAnsiTheme="minorHAnsi" w:cstheme="minorBidi"/>
          <w:sz w:val="22"/>
          <w:szCs w:val="22"/>
        </w:rPr>
        <w:tab/>
      </w:r>
      <w:r>
        <w:t>CAUTIONNEMENT PROVISOIRE</w:t>
      </w:r>
      <w:r>
        <w:tab/>
      </w:r>
      <w:r>
        <w:fldChar w:fldCharType="begin"/>
      </w:r>
      <w:r>
        <w:instrText xml:space="preserve"> PAGEREF _Toc13568430 \h </w:instrText>
      </w:r>
      <w:r>
        <w:fldChar w:fldCharType="separate"/>
      </w:r>
      <w:r w:rsidR="00AA1580">
        <w:t>6</w:t>
      </w:r>
      <w:r>
        <w:fldChar w:fldCharType="end"/>
      </w:r>
    </w:p>
    <w:p w:rsidR="007C1A5C" w:rsidRDefault="007C1A5C">
      <w:pPr>
        <w:pStyle w:val="TM2"/>
        <w:rPr>
          <w:rFonts w:asciiTheme="minorHAnsi" w:eastAsiaTheme="minorEastAsia" w:hAnsiTheme="minorHAnsi" w:cstheme="minorBidi"/>
          <w:sz w:val="22"/>
          <w:szCs w:val="22"/>
        </w:rPr>
      </w:pPr>
      <w:r w:rsidRPr="00600955">
        <w:rPr>
          <w:color w:val="000000"/>
        </w:rPr>
        <w:t>ARTICLE 08 :</w:t>
      </w:r>
      <w:r>
        <w:rPr>
          <w:rFonts w:asciiTheme="minorHAnsi" w:eastAsiaTheme="minorEastAsia" w:hAnsiTheme="minorHAnsi" w:cstheme="minorBidi"/>
          <w:sz w:val="22"/>
          <w:szCs w:val="22"/>
        </w:rPr>
        <w:tab/>
      </w:r>
      <w:r>
        <w:t>OFFRES TECHNIQUES</w:t>
      </w:r>
      <w:r>
        <w:tab/>
      </w:r>
      <w:r>
        <w:fldChar w:fldCharType="begin"/>
      </w:r>
      <w:r>
        <w:instrText xml:space="preserve"> PAGEREF _Toc13568431 \h </w:instrText>
      </w:r>
      <w:r>
        <w:fldChar w:fldCharType="separate"/>
      </w:r>
      <w:r w:rsidR="00AA1580">
        <w:t>7</w:t>
      </w:r>
      <w:r>
        <w:fldChar w:fldCharType="end"/>
      </w:r>
    </w:p>
    <w:p w:rsidR="007C1A5C" w:rsidRDefault="007C1A5C">
      <w:pPr>
        <w:pStyle w:val="TM2"/>
        <w:rPr>
          <w:rFonts w:asciiTheme="minorHAnsi" w:eastAsiaTheme="minorEastAsia" w:hAnsiTheme="minorHAnsi" w:cstheme="minorBidi"/>
          <w:sz w:val="22"/>
          <w:szCs w:val="22"/>
        </w:rPr>
      </w:pPr>
      <w:r w:rsidRPr="00600955">
        <w:rPr>
          <w:color w:val="000000"/>
        </w:rPr>
        <w:t>ARTICLE 09 :</w:t>
      </w:r>
      <w:r>
        <w:rPr>
          <w:rFonts w:asciiTheme="minorHAnsi" w:eastAsiaTheme="minorEastAsia" w:hAnsiTheme="minorHAnsi" w:cstheme="minorBidi"/>
          <w:sz w:val="22"/>
          <w:szCs w:val="22"/>
        </w:rPr>
        <w:tab/>
      </w:r>
      <w:r>
        <w:t>OFFRES COMPORTANT DES VARIANTES</w:t>
      </w:r>
      <w:r>
        <w:tab/>
      </w:r>
      <w:r>
        <w:fldChar w:fldCharType="begin"/>
      </w:r>
      <w:r>
        <w:instrText xml:space="preserve"> PAGEREF _Toc13568432 \h </w:instrText>
      </w:r>
      <w:r>
        <w:fldChar w:fldCharType="separate"/>
      </w:r>
      <w:r w:rsidR="00AA1580">
        <w:t>7</w:t>
      </w:r>
      <w:r>
        <w:fldChar w:fldCharType="end"/>
      </w:r>
    </w:p>
    <w:p w:rsidR="007C1A5C" w:rsidRDefault="007C1A5C">
      <w:pPr>
        <w:pStyle w:val="TM2"/>
        <w:rPr>
          <w:rFonts w:asciiTheme="minorHAnsi" w:eastAsiaTheme="minorEastAsia" w:hAnsiTheme="minorHAnsi" w:cstheme="minorBidi"/>
          <w:sz w:val="22"/>
          <w:szCs w:val="22"/>
        </w:rPr>
      </w:pPr>
      <w:r w:rsidRPr="00600955">
        <w:rPr>
          <w:color w:val="000000"/>
        </w:rPr>
        <w:t>ARTICLE 10 :</w:t>
      </w:r>
      <w:r>
        <w:rPr>
          <w:rFonts w:asciiTheme="minorHAnsi" w:eastAsiaTheme="minorEastAsia" w:hAnsiTheme="minorHAnsi" w:cstheme="minorBidi"/>
          <w:sz w:val="22"/>
          <w:szCs w:val="22"/>
        </w:rPr>
        <w:tab/>
      </w:r>
      <w:r>
        <w:t>OFFRE FINANCIERE</w:t>
      </w:r>
      <w:r>
        <w:tab/>
      </w:r>
      <w:r>
        <w:fldChar w:fldCharType="begin"/>
      </w:r>
      <w:r>
        <w:instrText xml:space="preserve"> PAGEREF _Toc13568433 \h </w:instrText>
      </w:r>
      <w:r>
        <w:fldChar w:fldCharType="separate"/>
      </w:r>
      <w:r w:rsidR="00AA1580">
        <w:t>7</w:t>
      </w:r>
      <w:r>
        <w:fldChar w:fldCharType="end"/>
      </w:r>
    </w:p>
    <w:p w:rsidR="007C1A5C" w:rsidRDefault="007C1A5C">
      <w:pPr>
        <w:pStyle w:val="TM2"/>
        <w:rPr>
          <w:rFonts w:asciiTheme="minorHAnsi" w:eastAsiaTheme="minorEastAsia" w:hAnsiTheme="minorHAnsi" w:cstheme="minorBidi"/>
          <w:sz w:val="22"/>
          <w:szCs w:val="22"/>
        </w:rPr>
      </w:pPr>
      <w:r w:rsidRPr="00600955">
        <w:rPr>
          <w:color w:val="000000"/>
        </w:rPr>
        <w:t>ARTICLE 11 :</w:t>
      </w:r>
      <w:r>
        <w:rPr>
          <w:rFonts w:asciiTheme="minorHAnsi" w:eastAsiaTheme="minorEastAsia" w:hAnsiTheme="minorHAnsi" w:cstheme="minorBidi"/>
          <w:sz w:val="22"/>
          <w:szCs w:val="22"/>
        </w:rPr>
        <w:tab/>
      </w:r>
      <w:r>
        <w:t>MONNAIE DE L’OFFRE</w:t>
      </w:r>
      <w:r>
        <w:tab/>
      </w:r>
      <w:r>
        <w:fldChar w:fldCharType="begin"/>
      </w:r>
      <w:r>
        <w:instrText xml:space="preserve"> PAGEREF _Toc13568434 \h </w:instrText>
      </w:r>
      <w:r>
        <w:fldChar w:fldCharType="separate"/>
      </w:r>
      <w:r w:rsidR="00AA1580">
        <w:t>8</w:t>
      </w:r>
      <w:r>
        <w:fldChar w:fldCharType="end"/>
      </w:r>
    </w:p>
    <w:p w:rsidR="007C1A5C" w:rsidRDefault="007C1A5C">
      <w:pPr>
        <w:pStyle w:val="TM2"/>
        <w:rPr>
          <w:rFonts w:asciiTheme="minorHAnsi" w:eastAsiaTheme="minorEastAsia" w:hAnsiTheme="minorHAnsi" w:cstheme="minorBidi"/>
          <w:sz w:val="22"/>
          <w:szCs w:val="22"/>
        </w:rPr>
      </w:pPr>
      <w:r w:rsidRPr="00600955">
        <w:rPr>
          <w:color w:val="000000"/>
        </w:rPr>
        <w:t>ARTICLE 12 :</w:t>
      </w:r>
      <w:r>
        <w:rPr>
          <w:rFonts w:asciiTheme="minorHAnsi" w:eastAsiaTheme="minorEastAsia" w:hAnsiTheme="minorHAnsi" w:cstheme="minorBidi"/>
          <w:sz w:val="22"/>
          <w:szCs w:val="22"/>
        </w:rPr>
        <w:tab/>
      </w:r>
      <w:r>
        <w:t>PRESENTATION DES DOSSIERS DES CONCURRENTS</w:t>
      </w:r>
      <w:r>
        <w:tab/>
      </w:r>
      <w:r>
        <w:fldChar w:fldCharType="begin"/>
      </w:r>
      <w:r>
        <w:instrText xml:space="preserve"> PAGEREF _Toc13568435 \h </w:instrText>
      </w:r>
      <w:r>
        <w:fldChar w:fldCharType="separate"/>
      </w:r>
      <w:r w:rsidR="00AA1580">
        <w:t>8</w:t>
      </w:r>
      <w:r>
        <w:fldChar w:fldCharType="end"/>
      </w:r>
    </w:p>
    <w:p w:rsidR="007C1A5C" w:rsidRDefault="007C1A5C">
      <w:pPr>
        <w:pStyle w:val="TM2"/>
        <w:rPr>
          <w:rFonts w:asciiTheme="minorHAnsi" w:eastAsiaTheme="minorEastAsia" w:hAnsiTheme="minorHAnsi" w:cstheme="minorBidi"/>
          <w:sz w:val="22"/>
          <w:szCs w:val="22"/>
        </w:rPr>
      </w:pPr>
      <w:r w:rsidRPr="00600955">
        <w:rPr>
          <w:color w:val="000000"/>
        </w:rPr>
        <w:t>ARTICLE 13 :</w:t>
      </w:r>
      <w:r>
        <w:rPr>
          <w:rFonts w:asciiTheme="minorHAnsi" w:eastAsiaTheme="minorEastAsia" w:hAnsiTheme="minorHAnsi" w:cstheme="minorBidi"/>
          <w:sz w:val="22"/>
          <w:szCs w:val="22"/>
        </w:rPr>
        <w:tab/>
      </w:r>
      <w:r>
        <w:t>DEPOT DES OFFRES DES CONCURRENTS</w:t>
      </w:r>
      <w:r>
        <w:tab/>
      </w:r>
      <w:r>
        <w:fldChar w:fldCharType="begin"/>
      </w:r>
      <w:r>
        <w:instrText xml:space="preserve"> PAGEREF _Toc13568436 \h </w:instrText>
      </w:r>
      <w:r>
        <w:fldChar w:fldCharType="separate"/>
      </w:r>
      <w:r w:rsidR="00AA1580">
        <w:t>10</w:t>
      </w:r>
      <w:r>
        <w:fldChar w:fldCharType="end"/>
      </w:r>
    </w:p>
    <w:p w:rsidR="007C1A5C" w:rsidRDefault="007C1A5C">
      <w:pPr>
        <w:pStyle w:val="TM2"/>
        <w:rPr>
          <w:rFonts w:asciiTheme="minorHAnsi" w:eastAsiaTheme="minorEastAsia" w:hAnsiTheme="minorHAnsi" w:cstheme="minorBidi"/>
          <w:sz w:val="22"/>
          <w:szCs w:val="22"/>
        </w:rPr>
      </w:pPr>
      <w:r w:rsidRPr="00600955">
        <w:rPr>
          <w:color w:val="000000"/>
        </w:rPr>
        <w:t>ARTICLE 14 :</w:t>
      </w:r>
      <w:r>
        <w:rPr>
          <w:rFonts w:asciiTheme="minorHAnsi" w:eastAsiaTheme="minorEastAsia" w:hAnsiTheme="minorHAnsi" w:cstheme="minorBidi"/>
          <w:sz w:val="22"/>
          <w:szCs w:val="22"/>
        </w:rPr>
        <w:tab/>
      </w:r>
      <w:r>
        <w:t>RETRAIT DES OFFRES DES CONCURRENTS</w:t>
      </w:r>
      <w:r>
        <w:tab/>
      </w:r>
      <w:r>
        <w:fldChar w:fldCharType="begin"/>
      </w:r>
      <w:r>
        <w:instrText xml:space="preserve"> PAGEREF _Toc13568437 \h </w:instrText>
      </w:r>
      <w:r>
        <w:fldChar w:fldCharType="separate"/>
      </w:r>
      <w:r w:rsidR="00AA1580">
        <w:t>11</w:t>
      </w:r>
      <w:r>
        <w:fldChar w:fldCharType="end"/>
      </w:r>
    </w:p>
    <w:p w:rsidR="007C1A5C" w:rsidRDefault="007C1A5C">
      <w:pPr>
        <w:pStyle w:val="TM2"/>
        <w:rPr>
          <w:rFonts w:asciiTheme="minorHAnsi" w:eastAsiaTheme="minorEastAsia" w:hAnsiTheme="minorHAnsi" w:cstheme="minorBidi"/>
          <w:sz w:val="22"/>
          <w:szCs w:val="22"/>
        </w:rPr>
      </w:pPr>
      <w:r w:rsidRPr="00600955">
        <w:rPr>
          <w:color w:val="000000"/>
        </w:rPr>
        <w:t>ARTICLE 15 :</w:t>
      </w:r>
      <w:r>
        <w:rPr>
          <w:rFonts w:asciiTheme="minorHAnsi" w:eastAsiaTheme="minorEastAsia" w:hAnsiTheme="minorHAnsi" w:cstheme="minorBidi"/>
          <w:sz w:val="22"/>
          <w:szCs w:val="22"/>
        </w:rPr>
        <w:tab/>
      </w:r>
      <w:r>
        <w:t>OUVERTURE DES PLIS ET EXAMEN ET EVALUATION DES OFFRES</w:t>
      </w:r>
      <w:r>
        <w:tab/>
      </w:r>
      <w:r>
        <w:fldChar w:fldCharType="begin"/>
      </w:r>
      <w:r>
        <w:instrText xml:space="preserve"> PAGEREF _Toc13568438 \h </w:instrText>
      </w:r>
      <w:r>
        <w:fldChar w:fldCharType="separate"/>
      </w:r>
      <w:r w:rsidR="00AA1580">
        <w:t>11</w:t>
      </w:r>
      <w:r>
        <w:fldChar w:fldCharType="end"/>
      </w:r>
    </w:p>
    <w:p w:rsidR="007C1A5C" w:rsidRDefault="007C1A5C">
      <w:pPr>
        <w:pStyle w:val="TM2"/>
        <w:rPr>
          <w:rFonts w:asciiTheme="minorHAnsi" w:eastAsiaTheme="minorEastAsia" w:hAnsiTheme="minorHAnsi" w:cstheme="minorBidi"/>
          <w:sz w:val="22"/>
          <w:szCs w:val="22"/>
        </w:rPr>
      </w:pPr>
      <w:r w:rsidRPr="00600955">
        <w:rPr>
          <w:color w:val="000000"/>
        </w:rPr>
        <w:t>ARTICLE 16 :</w:t>
      </w:r>
      <w:r>
        <w:rPr>
          <w:rFonts w:asciiTheme="minorHAnsi" w:eastAsiaTheme="minorEastAsia" w:hAnsiTheme="minorHAnsi" w:cstheme="minorBidi"/>
          <w:sz w:val="22"/>
          <w:szCs w:val="22"/>
        </w:rPr>
        <w:tab/>
      </w:r>
      <w:r>
        <w:t>CRITERES D'ADMISSIBILITE DES CONCURRENTS ET D’ATTRIBUTION DU MARCHE</w:t>
      </w:r>
      <w:r>
        <w:tab/>
      </w:r>
      <w:r>
        <w:fldChar w:fldCharType="begin"/>
      </w:r>
      <w:r>
        <w:instrText xml:space="preserve"> PAGEREF _Toc13568439 \h </w:instrText>
      </w:r>
      <w:r>
        <w:fldChar w:fldCharType="separate"/>
      </w:r>
      <w:r w:rsidR="00AA1580">
        <w:t>12</w:t>
      </w:r>
      <w:r>
        <w:fldChar w:fldCharType="end"/>
      </w:r>
    </w:p>
    <w:p w:rsidR="007C1A5C" w:rsidRDefault="007C1A5C">
      <w:pPr>
        <w:pStyle w:val="TM2"/>
        <w:rPr>
          <w:rFonts w:asciiTheme="minorHAnsi" w:eastAsiaTheme="minorEastAsia" w:hAnsiTheme="minorHAnsi" w:cstheme="minorBidi"/>
          <w:sz w:val="22"/>
          <w:szCs w:val="22"/>
        </w:rPr>
      </w:pPr>
      <w:r w:rsidRPr="00600955">
        <w:rPr>
          <w:color w:val="000000"/>
        </w:rPr>
        <w:t>ARTICLE 17 :</w:t>
      </w:r>
      <w:r>
        <w:rPr>
          <w:rFonts w:asciiTheme="minorHAnsi" w:eastAsiaTheme="minorEastAsia" w:hAnsiTheme="minorHAnsi" w:cstheme="minorBidi"/>
          <w:sz w:val="22"/>
          <w:szCs w:val="22"/>
        </w:rPr>
        <w:tab/>
      </w:r>
      <w:r>
        <w:t>RESULTATS DEFINITIFS DE L'APPEL D'OFFRES</w:t>
      </w:r>
      <w:r>
        <w:tab/>
      </w:r>
      <w:r>
        <w:fldChar w:fldCharType="begin"/>
      </w:r>
      <w:r>
        <w:instrText xml:space="preserve"> PAGEREF _Toc13568440 \h </w:instrText>
      </w:r>
      <w:r>
        <w:fldChar w:fldCharType="separate"/>
      </w:r>
      <w:r w:rsidR="00AA1580">
        <w:t>12</w:t>
      </w:r>
      <w:r>
        <w:fldChar w:fldCharType="end"/>
      </w:r>
    </w:p>
    <w:p w:rsidR="007C1A5C" w:rsidRDefault="007C1A5C">
      <w:pPr>
        <w:pStyle w:val="TM2"/>
        <w:rPr>
          <w:rFonts w:asciiTheme="minorHAnsi" w:eastAsiaTheme="minorEastAsia" w:hAnsiTheme="minorHAnsi" w:cstheme="minorBidi"/>
          <w:sz w:val="22"/>
          <w:szCs w:val="22"/>
        </w:rPr>
      </w:pPr>
      <w:r w:rsidRPr="00600955">
        <w:rPr>
          <w:color w:val="000000"/>
        </w:rPr>
        <w:t>ARTICLE 18 :</w:t>
      </w:r>
      <w:r>
        <w:rPr>
          <w:rFonts w:asciiTheme="minorHAnsi" w:eastAsiaTheme="minorEastAsia" w:hAnsiTheme="minorHAnsi" w:cstheme="minorBidi"/>
          <w:sz w:val="22"/>
          <w:szCs w:val="22"/>
        </w:rPr>
        <w:tab/>
      </w:r>
      <w:r>
        <w:t>DELAI DE VALIDITE DES OFFRES ET DELAI DE NOTIFICATION DE L’APPROBATION</w:t>
      </w:r>
      <w:r>
        <w:tab/>
      </w:r>
      <w:r>
        <w:fldChar w:fldCharType="begin"/>
      </w:r>
      <w:r>
        <w:instrText xml:space="preserve"> PAGEREF _Toc13568441 \h </w:instrText>
      </w:r>
      <w:r>
        <w:fldChar w:fldCharType="separate"/>
      </w:r>
      <w:r w:rsidR="00AA1580">
        <w:t>12</w:t>
      </w:r>
      <w:r>
        <w:fldChar w:fldCharType="end"/>
      </w:r>
    </w:p>
    <w:p w:rsidR="007C1A5C" w:rsidRDefault="007C1A5C">
      <w:pPr>
        <w:pStyle w:val="TM2"/>
        <w:rPr>
          <w:rFonts w:asciiTheme="minorHAnsi" w:eastAsiaTheme="minorEastAsia" w:hAnsiTheme="minorHAnsi" w:cstheme="minorBidi"/>
          <w:sz w:val="22"/>
          <w:szCs w:val="22"/>
        </w:rPr>
      </w:pPr>
      <w:r w:rsidRPr="00600955">
        <w:rPr>
          <w:color w:val="000000"/>
        </w:rPr>
        <w:t>ARTICLE 19 :</w:t>
      </w:r>
      <w:r>
        <w:rPr>
          <w:rFonts w:asciiTheme="minorHAnsi" w:eastAsiaTheme="minorEastAsia" w:hAnsiTheme="minorHAnsi" w:cstheme="minorBidi"/>
          <w:sz w:val="22"/>
          <w:szCs w:val="22"/>
        </w:rPr>
        <w:tab/>
      </w:r>
      <w:r>
        <w:t>ANNULATION D'UN APPEL D'OFFRES</w:t>
      </w:r>
      <w:r>
        <w:tab/>
      </w:r>
      <w:r>
        <w:fldChar w:fldCharType="begin"/>
      </w:r>
      <w:r>
        <w:instrText xml:space="preserve"> PAGEREF _Toc13568442 \h </w:instrText>
      </w:r>
      <w:r>
        <w:fldChar w:fldCharType="separate"/>
      </w:r>
      <w:r w:rsidR="00AA1580">
        <w:t>12</w:t>
      </w:r>
      <w:r>
        <w:fldChar w:fldCharType="end"/>
      </w:r>
    </w:p>
    <w:p w:rsidR="007C1A5C" w:rsidRDefault="007C1A5C">
      <w:pPr>
        <w:pStyle w:val="TM2"/>
        <w:rPr>
          <w:rFonts w:asciiTheme="minorHAnsi" w:eastAsiaTheme="minorEastAsia" w:hAnsiTheme="minorHAnsi" w:cstheme="minorBidi"/>
          <w:sz w:val="22"/>
          <w:szCs w:val="22"/>
        </w:rPr>
      </w:pPr>
      <w:r w:rsidRPr="00600955">
        <w:rPr>
          <w:color w:val="000000"/>
        </w:rPr>
        <w:t>ARTICLE 20 :</w:t>
      </w:r>
      <w:r>
        <w:rPr>
          <w:rFonts w:asciiTheme="minorHAnsi" w:eastAsiaTheme="minorEastAsia" w:hAnsiTheme="minorHAnsi" w:cstheme="minorBidi"/>
          <w:sz w:val="22"/>
          <w:szCs w:val="22"/>
        </w:rPr>
        <w:tab/>
      </w:r>
      <w:r>
        <w:t>INFORMATION, DEMANDE D’ECLAIRCISSEMENT ET RECLAMATIONS</w:t>
      </w:r>
      <w:r>
        <w:tab/>
      </w:r>
      <w:r>
        <w:fldChar w:fldCharType="begin"/>
      </w:r>
      <w:r>
        <w:instrText xml:space="preserve"> PAGEREF _Toc13568443 \h </w:instrText>
      </w:r>
      <w:r>
        <w:fldChar w:fldCharType="separate"/>
      </w:r>
      <w:r w:rsidR="00AA1580">
        <w:t>13</w:t>
      </w:r>
      <w:r>
        <w:fldChar w:fldCharType="end"/>
      </w:r>
    </w:p>
    <w:p w:rsidR="007C1A5C" w:rsidRDefault="007C1A5C">
      <w:pPr>
        <w:pStyle w:val="TM1"/>
        <w:rPr>
          <w:rFonts w:asciiTheme="minorHAnsi" w:eastAsiaTheme="minorEastAsia" w:hAnsiTheme="minorHAnsi" w:cstheme="minorBidi"/>
          <w:b w:val="0"/>
          <w:sz w:val="22"/>
          <w:szCs w:val="22"/>
        </w:rPr>
      </w:pPr>
      <w:r>
        <w:t>CHAPITRE 2 : DISPOSITIONS PARTICULIERES</w:t>
      </w:r>
      <w:r>
        <w:tab/>
      </w:r>
      <w:r>
        <w:fldChar w:fldCharType="begin"/>
      </w:r>
      <w:r>
        <w:instrText xml:space="preserve"> PAGEREF _Toc13568444 \h </w:instrText>
      </w:r>
      <w:r>
        <w:fldChar w:fldCharType="separate"/>
      </w:r>
      <w:r w:rsidR="00AA1580">
        <w:t>14</w:t>
      </w:r>
      <w:r>
        <w:fldChar w:fldCharType="end"/>
      </w:r>
    </w:p>
    <w:p w:rsidR="007C1A5C" w:rsidRDefault="007C1A5C">
      <w:pPr>
        <w:pStyle w:val="TM2"/>
        <w:rPr>
          <w:rFonts w:asciiTheme="minorHAnsi" w:eastAsiaTheme="minorEastAsia" w:hAnsiTheme="minorHAnsi" w:cstheme="minorBidi"/>
          <w:sz w:val="22"/>
          <w:szCs w:val="22"/>
        </w:rPr>
      </w:pPr>
      <w:r>
        <w:t>ANNEXE I : MODELE DE DECLARATION SUR L’HONNEUR</w:t>
      </w:r>
      <w:r>
        <w:tab/>
      </w:r>
      <w:r>
        <w:fldChar w:fldCharType="begin"/>
      </w:r>
      <w:r>
        <w:instrText xml:space="preserve"> PAGEREF _Toc13568445 \h </w:instrText>
      </w:r>
      <w:r>
        <w:fldChar w:fldCharType="separate"/>
      </w:r>
      <w:r w:rsidR="00AA1580">
        <w:t>17</w:t>
      </w:r>
      <w:r>
        <w:fldChar w:fldCharType="end"/>
      </w:r>
    </w:p>
    <w:p w:rsidR="007C1A5C" w:rsidRDefault="007C1A5C">
      <w:pPr>
        <w:pStyle w:val="TM2"/>
        <w:rPr>
          <w:rFonts w:asciiTheme="minorHAnsi" w:eastAsiaTheme="minorEastAsia" w:hAnsiTheme="minorHAnsi" w:cstheme="minorBidi"/>
          <w:sz w:val="22"/>
          <w:szCs w:val="22"/>
        </w:rPr>
      </w:pPr>
      <w:r>
        <w:t>ANNEXE II : MODELE CAUTION PERSONNELLE ET SOLIDAIRE</w:t>
      </w:r>
      <w:r>
        <w:tab/>
      </w:r>
      <w:r>
        <w:fldChar w:fldCharType="begin"/>
      </w:r>
      <w:r>
        <w:instrText xml:space="preserve"> PAGEREF _Toc13568446 \h </w:instrText>
      </w:r>
      <w:r>
        <w:fldChar w:fldCharType="separate"/>
      </w:r>
      <w:r w:rsidR="00AA1580">
        <w:t>19</w:t>
      </w:r>
      <w:r>
        <w:fldChar w:fldCharType="end"/>
      </w:r>
    </w:p>
    <w:p w:rsidR="007C1A5C" w:rsidRDefault="007C1A5C">
      <w:pPr>
        <w:pStyle w:val="TM2"/>
        <w:rPr>
          <w:rFonts w:asciiTheme="minorHAnsi" w:eastAsiaTheme="minorEastAsia" w:hAnsiTheme="minorHAnsi" w:cstheme="minorBidi"/>
          <w:sz w:val="22"/>
          <w:szCs w:val="22"/>
        </w:rPr>
      </w:pPr>
      <w:r>
        <w:t>ANNEXE III : MODELE D’ACTE D’ENGAGEMENT</w:t>
      </w:r>
      <w:r>
        <w:tab/>
      </w:r>
      <w:r>
        <w:fldChar w:fldCharType="begin"/>
      </w:r>
      <w:r>
        <w:instrText xml:space="preserve"> PAGEREF _Toc13568447 \h </w:instrText>
      </w:r>
      <w:r>
        <w:fldChar w:fldCharType="separate"/>
      </w:r>
      <w:r w:rsidR="00AA1580">
        <w:t>20</w:t>
      </w:r>
      <w:r>
        <w:fldChar w:fldCharType="end"/>
      </w:r>
    </w:p>
    <w:p w:rsidR="007C1A5C" w:rsidRDefault="007C1A5C">
      <w:pPr>
        <w:pStyle w:val="TM2"/>
        <w:rPr>
          <w:rFonts w:asciiTheme="minorHAnsi" w:eastAsiaTheme="minorEastAsia" w:hAnsiTheme="minorHAnsi" w:cstheme="minorBidi"/>
          <w:sz w:val="22"/>
          <w:szCs w:val="22"/>
        </w:rPr>
      </w:pPr>
      <w:r>
        <w:t>ANNEXE IV : MODELE BORDEREAU DES PRIX – DETAIL ESTIMATIF (BDP-DE)</w:t>
      </w:r>
      <w:r>
        <w:tab/>
      </w:r>
      <w:r>
        <w:fldChar w:fldCharType="begin"/>
      </w:r>
      <w:r>
        <w:instrText xml:space="preserve"> PAGEREF _Toc13568448 \h </w:instrText>
      </w:r>
      <w:r>
        <w:fldChar w:fldCharType="separate"/>
      </w:r>
      <w:r w:rsidR="00AA1580">
        <w:t>1</w:t>
      </w:r>
      <w:r>
        <w:fldChar w:fldCharType="end"/>
      </w:r>
    </w:p>
    <w:p w:rsidR="002D2085" w:rsidRDefault="000A31F5" w:rsidP="000A31F5">
      <w:pPr>
        <w:rPr>
          <w:rFonts w:eastAsiaTheme="minorHAnsi" w:cstheme="minorBidi"/>
          <w:b/>
          <w:bCs/>
          <w:sz w:val="22"/>
          <w:szCs w:val="22"/>
        </w:rPr>
      </w:pPr>
      <w:r w:rsidRPr="000A31F5">
        <w:fldChar w:fldCharType="end"/>
      </w:r>
      <w:r w:rsidR="002D2085">
        <w:br w:type="page"/>
      </w:r>
    </w:p>
    <w:p w:rsidR="002D2085" w:rsidRDefault="002D2085" w:rsidP="002D2085">
      <w:pPr>
        <w:pStyle w:val="Lgende"/>
      </w:pPr>
      <w:bookmarkStart w:id="26" w:name="_Toc514233538"/>
      <w:bookmarkStart w:id="27" w:name="_Toc12969422"/>
      <w:bookmarkStart w:id="28" w:name="_Toc13216681"/>
      <w:bookmarkStart w:id="29" w:name="_Toc13567384"/>
      <w:bookmarkStart w:id="30" w:name="_Toc13568423"/>
      <w:bookmarkStart w:id="31" w:name="_Toc13571108"/>
      <w:bookmarkStart w:id="32" w:name="_Toc13571596"/>
      <w:bookmarkStart w:id="33" w:name="_Toc17985407"/>
      <w:bookmarkStart w:id="34" w:name="_Toc22212361"/>
      <w:bookmarkStart w:id="35" w:name="_Toc22212427"/>
      <w:r w:rsidRPr="00C35A25">
        <w:lastRenderedPageBreak/>
        <w:t>CHAPITRE 1 : DISPOSITIONS GENERALES</w:t>
      </w:r>
      <w:bookmarkEnd w:id="20"/>
      <w:bookmarkEnd w:id="21"/>
      <w:bookmarkEnd w:id="22"/>
      <w:bookmarkEnd w:id="23"/>
      <w:bookmarkEnd w:id="24"/>
      <w:bookmarkEnd w:id="26"/>
      <w:bookmarkEnd w:id="27"/>
      <w:bookmarkEnd w:id="28"/>
      <w:bookmarkEnd w:id="29"/>
      <w:bookmarkEnd w:id="30"/>
      <w:bookmarkEnd w:id="31"/>
      <w:bookmarkEnd w:id="32"/>
      <w:bookmarkEnd w:id="33"/>
      <w:bookmarkEnd w:id="34"/>
      <w:bookmarkEnd w:id="35"/>
    </w:p>
    <w:p w:rsidR="00FC1528" w:rsidRPr="00FC1528" w:rsidRDefault="00FC1528" w:rsidP="00FC1528">
      <w:pPr>
        <w:pStyle w:val="Formuledepolitesse"/>
        <w:ind w:left="0"/>
      </w:pPr>
    </w:p>
    <w:p w:rsidR="00C3190D" w:rsidRPr="000A31F5" w:rsidRDefault="00C3190D" w:rsidP="000A31F5">
      <w:pPr>
        <w:pStyle w:val="1Achatarticle"/>
        <w:ind w:left="1701" w:hanging="1341"/>
      </w:pPr>
      <w:bookmarkStart w:id="36" w:name="_Toc447056212"/>
      <w:bookmarkStart w:id="37" w:name="_Toc447090526"/>
      <w:bookmarkStart w:id="38" w:name="_Toc471141006"/>
      <w:bookmarkStart w:id="39" w:name="_Toc472083378"/>
      <w:bookmarkStart w:id="40" w:name="_Toc473537477"/>
      <w:bookmarkStart w:id="41" w:name="_Toc509305512"/>
      <w:bookmarkStart w:id="42" w:name="_Toc521821"/>
      <w:bookmarkStart w:id="43" w:name="_Toc524313"/>
      <w:bookmarkStart w:id="44" w:name="_Toc1050092"/>
      <w:bookmarkStart w:id="45" w:name="_Toc3296367"/>
      <w:bookmarkStart w:id="46" w:name="_Toc5106788"/>
      <w:bookmarkStart w:id="47" w:name="_Toc5107016"/>
      <w:bookmarkStart w:id="48" w:name="_Toc12969423"/>
      <w:bookmarkStart w:id="49" w:name="_Toc13216682"/>
      <w:bookmarkStart w:id="50" w:name="_Toc13568424"/>
      <w:bookmarkStart w:id="51" w:name="_Toc13571109"/>
      <w:bookmarkStart w:id="52" w:name="_Toc13571597"/>
      <w:bookmarkStart w:id="53" w:name="_Toc17985408"/>
      <w:bookmarkStart w:id="54" w:name="_Toc22212362"/>
      <w:bookmarkStart w:id="55" w:name="_Toc22212428"/>
      <w:r w:rsidRPr="000A31F5">
        <w:t>OBJET DE L'APPEL D'OFFRES</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p>
    <w:p w:rsidR="00C3190D" w:rsidRPr="00C3190D" w:rsidRDefault="00C3190D" w:rsidP="00C3190D">
      <w:pPr>
        <w:autoSpaceDE w:val="0"/>
        <w:autoSpaceDN w:val="0"/>
        <w:adjustRightInd w:val="0"/>
        <w:spacing w:after="120" w:line="276" w:lineRule="auto"/>
        <w:ind w:right="261"/>
        <w:jc w:val="both"/>
        <w:rPr>
          <w:rFonts w:eastAsiaTheme="minorHAnsi"/>
          <w:b/>
          <w:bCs/>
          <w:sz w:val="22"/>
          <w:szCs w:val="22"/>
        </w:rPr>
      </w:pPr>
      <w:r w:rsidRPr="00C3190D">
        <w:rPr>
          <w:rFonts w:eastAsiaTheme="minorHAnsi"/>
          <w:sz w:val="22"/>
          <w:szCs w:val="22"/>
        </w:rPr>
        <w:t xml:space="preserve">Le présent règlement concerne la consultation relative au projet : </w:t>
      </w:r>
      <w:sdt>
        <w:sdtPr>
          <w:rPr>
            <w:rFonts w:eastAsiaTheme="minorHAnsi"/>
            <w:b/>
            <w:bCs/>
            <w:sz w:val="22"/>
            <w:szCs w:val="22"/>
          </w:rPr>
          <w:alias w:val="Objet "/>
          <w:tag w:val=""/>
          <w:id w:val="-679818543"/>
          <w:dataBinding w:prefixMappings="xmlns:ns0='http://purl.org/dc/elements/1.1/' xmlns:ns1='http://schemas.openxmlformats.org/package/2006/metadata/core-properties' " w:xpath="/ns1:coreProperties[1]/ns0:subject[1]" w:storeItemID="{6C3C8BC8-F283-45AE-878A-BAB7291924A1}"/>
          <w:text/>
        </w:sdtPr>
        <w:sdtEndPr/>
        <w:sdtContent>
          <w:r w:rsidR="00437FFC">
            <w:rPr>
              <w:rFonts w:eastAsiaTheme="minorHAnsi"/>
              <w:b/>
              <w:bCs/>
              <w:sz w:val="22"/>
              <w:szCs w:val="22"/>
            </w:rPr>
            <w:t>Prestation d’étude pour l’agencement et la décoration du terminal 2 de l’aéroport Mohammed V</w:t>
          </w:r>
        </w:sdtContent>
      </w:sdt>
      <w:r w:rsidRPr="00C3190D">
        <w:rPr>
          <w:rFonts w:eastAsiaTheme="minorHAnsi"/>
          <w:b/>
          <w:bCs/>
          <w:sz w:val="22"/>
          <w:szCs w:val="22"/>
        </w:rPr>
        <w:t>.</w:t>
      </w:r>
    </w:p>
    <w:p w:rsidR="00C3190D" w:rsidRPr="000A31F5" w:rsidRDefault="00C3190D" w:rsidP="000A31F5">
      <w:pPr>
        <w:pStyle w:val="1Achatarticle"/>
        <w:ind w:left="1701" w:hanging="1341"/>
      </w:pPr>
      <w:bookmarkStart w:id="56" w:name="_Toc471136833"/>
      <w:bookmarkStart w:id="57" w:name="_Toc471141007"/>
      <w:bookmarkStart w:id="58" w:name="_Toc473537040"/>
      <w:bookmarkStart w:id="59" w:name="_Toc474762963"/>
      <w:bookmarkStart w:id="60" w:name="_Toc490570527"/>
      <w:bookmarkStart w:id="61" w:name="_Toc496187067"/>
      <w:bookmarkStart w:id="62" w:name="_Toc496709552"/>
      <w:bookmarkStart w:id="63" w:name="_Toc496790439"/>
      <w:bookmarkStart w:id="64" w:name="_Toc515534099"/>
      <w:bookmarkStart w:id="65" w:name="_Toc515534166"/>
      <w:bookmarkStart w:id="66" w:name="_Toc515534192"/>
      <w:bookmarkStart w:id="67" w:name="_Toc1028702"/>
      <w:bookmarkStart w:id="68" w:name="_Toc1031108"/>
      <w:bookmarkStart w:id="69" w:name="_Toc1050093"/>
      <w:bookmarkStart w:id="70" w:name="_Toc3296368"/>
      <w:bookmarkStart w:id="71" w:name="_Toc5106789"/>
      <w:bookmarkStart w:id="72" w:name="_Toc5107017"/>
      <w:bookmarkStart w:id="73" w:name="_Toc12969424"/>
      <w:bookmarkStart w:id="74" w:name="_Toc13216683"/>
      <w:bookmarkStart w:id="75" w:name="_Toc13568425"/>
      <w:bookmarkStart w:id="76" w:name="_Toc13571110"/>
      <w:bookmarkStart w:id="77" w:name="_Toc13571598"/>
      <w:bookmarkStart w:id="78" w:name="_Toc17985409"/>
      <w:bookmarkStart w:id="79" w:name="_Toc22212363"/>
      <w:bookmarkStart w:id="80" w:name="_Toc22212429"/>
      <w:bookmarkEnd w:id="56"/>
      <w:bookmarkEnd w:id="57"/>
      <w:r w:rsidRPr="000A31F5">
        <w:t>MAITRE D’OUVRAGE</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rsidR="00C3190D" w:rsidRPr="00C3190D" w:rsidRDefault="00C3190D" w:rsidP="00C3190D">
      <w:pPr>
        <w:autoSpaceDE w:val="0"/>
        <w:autoSpaceDN w:val="0"/>
        <w:adjustRightInd w:val="0"/>
        <w:spacing w:after="120" w:line="276" w:lineRule="auto"/>
        <w:ind w:right="261"/>
        <w:jc w:val="both"/>
        <w:rPr>
          <w:sz w:val="22"/>
          <w:szCs w:val="22"/>
        </w:rPr>
      </w:pPr>
      <w:r w:rsidRPr="00C3190D">
        <w:rPr>
          <w:sz w:val="22"/>
          <w:szCs w:val="22"/>
        </w:rPr>
        <w:t>Le maître d’ouvrage est l’Office National des Aéroports (ONDA).</w:t>
      </w:r>
    </w:p>
    <w:p w:rsidR="00C3190D" w:rsidRPr="000A31F5" w:rsidRDefault="00C3190D" w:rsidP="000A31F5">
      <w:pPr>
        <w:pStyle w:val="1Achatarticle"/>
        <w:ind w:left="1701" w:hanging="1341"/>
      </w:pPr>
      <w:bookmarkStart w:id="81" w:name="_Toc472083380"/>
      <w:bookmarkStart w:id="82" w:name="_Toc473537479"/>
      <w:bookmarkStart w:id="83" w:name="_Toc482695983"/>
      <w:bookmarkStart w:id="84" w:name="_Toc487184575"/>
      <w:bookmarkStart w:id="85" w:name="_Toc487206934"/>
      <w:bookmarkStart w:id="86" w:name="_Toc496804065"/>
      <w:bookmarkStart w:id="87" w:name="_Toc510621586"/>
      <w:bookmarkStart w:id="88" w:name="_Toc510621788"/>
      <w:bookmarkStart w:id="89" w:name="_Toc511818107"/>
      <w:bookmarkStart w:id="90" w:name="_Toc511818164"/>
      <w:bookmarkStart w:id="91" w:name="_Toc513825425"/>
      <w:bookmarkStart w:id="92" w:name="_Toc513825656"/>
      <w:bookmarkStart w:id="93" w:name="_Toc513825782"/>
      <w:bookmarkStart w:id="94" w:name="_Toc513830979"/>
      <w:bookmarkStart w:id="95" w:name="_Toc513831053"/>
      <w:bookmarkStart w:id="96" w:name="_Toc513831080"/>
      <w:bookmarkStart w:id="97" w:name="_Toc515534100"/>
      <w:bookmarkStart w:id="98" w:name="_Toc515534167"/>
      <w:bookmarkStart w:id="99" w:name="_Toc515534193"/>
      <w:bookmarkStart w:id="100" w:name="_Toc1028703"/>
      <w:bookmarkStart w:id="101" w:name="_Toc1031109"/>
      <w:bookmarkStart w:id="102" w:name="_Toc1050094"/>
      <w:bookmarkStart w:id="103" w:name="_Toc3296369"/>
      <w:bookmarkStart w:id="104" w:name="_Toc5106790"/>
      <w:bookmarkStart w:id="105" w:name="_Toc5107018"/>
      <w:bookmarkStart w:id="106" w:name="_Toc12969425"/>
      <w:bookmarkStart w:id="107" w:name="_Toc13216684"/>
      <w:bookmarkStart w:id="108" w:name="_Toc13568426"/>
      <w:bookmarkStart w:id="109" w:name="_Toc13571111"/>
      <w:bookmarkStart w:id="110" w:name="_Toc13571599"/>
      <w:bookmarkStart w:id="111" w:name="_Toc17985410"/>
      <w:bookmarkStart w:id="112" w:name="_Toc22212364"/>
      <w:bookmarkStart w:id="113" w:name="_Toc22212430"/>
      <w:r w:rsidRPr="000A31F5">
        <w:t>CONDITIONS REQUISES DES CONCURRENTS</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rsidR="00C3190D" w:rsidRPr="00C3190D" w:rsidRDefault="00C3190D" w:rsidP="00C3190D">
      <w:pPr>
        <w:autoSpaceDE w:val="0"/>
        <w:autoSpaceDN w:val="0"/>
        <w:adjustRightInd w:val="0"/>
        <w:spacing w:after="120" w:line="276" w:lineRule="auto"/>
        <w:ind w:right="261"/>
        <w:jc w:val="both"/>
        <w:rPr>
          <w:sz w:val="22"/>
          <w:szCs w:val="22"/>
        </w:rPr>
      </w:pPr>
      <w:r w:rsidRPr="00C3190D">
        <w:rPr>
          <w:sz w:val="22"/>
          <w:szCs w:val="22"/>
        </w:rPr>
        <w:t xml:space="preserve">Peuvent valablement participer et être attributaires des marchés publics de l’ONDA, dans le cadre des procédures prévues par le présent règlement de consultation, les personnes physiques ou morales qui répondent aux conditions de l’article 24 du </w:t>
      </w:r>
      <w:sdt>
        <w:sdtPr>
          <w:rPr>
            <w:sz w:val="22"/>
            <w:szCs w:val="22"/>
          </w:rPr>
          <w:alias w:val="État "/>
          <w:tag w:val=""/>
          <w:id w:val="1205369577"/>
          <w:dataBinding w:prefixMappings="xmlns:ns0='http://purl.org/dc/elements/1.1/' xmlns:ns1='http://schemas.openxmlformats.org/package/2006/metadata/core-properties' " w:xpath="/ns1:coreProperties[1]/ns1:contentStatus[1]" w:storeItemID="{6C3C8BC8-F283-45AE-878A-BAB7291924A1}"/>
          <w:text/>
        </w:sdtPr>
        <w:sdtEndPr/>
        <w:sdtContent>
          <w:r>
            <w:rPr>
              <w:sz w:val="22"/>
              <w:szCs w:val="22"/>
            </w:rPr>
            <w:t>règlement des marchés de l’ONDA en vigueur.</w:t>
          </w:r>
        </w:sdtContent>
      </w:sdt>
    </w:p>
    <w:p w:rsidR="00C3190D" w:rsidRPr="000A31F5" w:rsidRDefault="00C3190D" w:rsidP="000A31F5">
      <w:pPr>
        <w:pStyle w:val="1Achatarticle"/>
        <w:ind w:left="1701" w:hanging="1341"/>
      </w:pPr>
      <w:bookmarkStart w:id="114" w:name="_Toc350785420"/>
      <w:bookmarkStart w:id="115" w:name="_Toc351291321"/>
      <w:bookmarkStart w:id="116" w:name="_Toc359396936"/>
      <w:bookmarkStart w:id="117" w:name="_Toc393722625"/>
      <w:bookmarkStart w:id="118" w:name="_Toc447014249"/>
      <w:bookmarkStart w:id="119" w:name="_Toc449605863"/>
      <w:bookmarkStart w:id="120" w:name="_Toc471141009"/>
      <w:bookmarkStart w:id="121" w:name="_Toc472083381"/>
      <w:bookmarkStart w:id="122" w:name="_Toc473537480"/>
      <w:bookmarkStart w:id="123" w:name="_Toc482695984"/>
      <w:bookmarkStart w:id="124" w:name="_Toc487184576"/>
      <w:bookmarkStart w:id="125" w:name="_Toc487206935"/>
      <w:bookmarkStart w:id="126" w:name="_Toc496804066"/>
      <w:bookmarkStart w:id="127" w:name="_Toc510621587"/>
      <w:bookmarkStart w:id="128" w:name="_Toc510621789"/>
      <w:bookmarkStart w:id="129" w:name="_Toc511818108"/>
      <w:bookmarkStart w:id="130" w:name="_Toc511818165"/>
      <w:bookmarkStart w:id="131" w:name="_Toc513825426"/>
      <w:bookmarkStart w:id="132" w:name="_Toc513825657"/>
      <w:bookmarkStart w:id="133" w:name="_Toc513825783"/>
      <w:bookmarkStart w:id="134" w:name="_Toc513830980"/>
      <w:bookmarkStart w:id="135" w:name="_Toc513831054"/>
      <w:bookmarkStart w:id="136" w:name="_Toc513831081"/>
      <w:bookmarkStart w:id="137" w:name="_Toc515534101"/>
      <w:bookmarkStart w:id="138" w:name="_Toc515534168"/>
      <w:bookmarkStart w:id="139" w:name="_Toc515534194"/>
      <w:bookmarkStart w:id="140" w:name="_Toc1028704"/>
      <w:bookmarkStart w:id="141" w:name="_Toc1031110"/>
      <w:bookmarkStart w:id="142" w:name="_Toc1050095"/>
      <w:bookmarkStart w:id="143" w:name="_Toc3296370"/>
      <w:bookmarkStart w:id="144" w:name="_Toc5106791"/>
      <w:bookmarkStart w:id="145" w:name="_Toc5107019"/>
      <w:bookmarkStart w:id="146" w:name="_Toc12969426"/>
      <w:bookmarkStart w:id="147" w:name="_Toc13216685"/>
      <w:bookmarkStart w:id="148" w:name="_Toc13568427"/>
      <w:bookmarkStart w:id="149" w:name="_Toc13571112"/>
      <w:bookmarkStart w:id="150" w:name="_Toc13571600"/>
      <w:bookmarkStart w:id="151" w:name="_Toc17985411"/>
      <w:bookmarkStart w:id="152" w:name="_Toc22212365"/>
      <w:bookmarkStart w:id="153" w:name="_Toc22212431"/>
      <w:r w:rsidRPr="000A31F5">
        <w:t>CONTENU DU DOSSIER D</w:t>
      </w:r>
      <w:bookmarkEnd w:id="114"/>
      <w:r w:rsidRPr="000A31F5">
        <w:t>’APPEL D'OFFRES</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rsidR="00C3190D" w:rsidRPr="00C3190D" w:rsidRDefault="00C3190D" w:rsidP="00C3190D">
      <w:pPr>
        <w:autoSpaceDE w:val="0"/>
        <w:autoSpaceDN w:val="0"/>
        <w:adjustRightInd w:val="0"/>
        <w:spacing w:after="120" w:line="276" w:lineRule="auto"/>
        <w:ind w:right="261"/>
        <w:jc w:val="both"/>
        <w:rPr>
          <w:sz w:val="22"/>
          <w:szCs w:val="22"/>
        </w:rPr>
      </w:pPr>
      <w:r w:rsidRPr="00C3190D">
        <w:rPr>
          <w:sz w:val="22"/>
          <w:szCs w:val="22"/>
        </w:rPr>
        <w:t>Le dossier d’appel d’offres comprend :</w:t>
      </w:r>
    </w:p>
    <w:p w:rsidR="00C3190D" w:rsidRPr="00C3190D" w:rsidRDefault="00C3190D" w:rsidP="00B1145C">
      <w:pPr>
        <w:numPr>
          <w:ilvl w:val="0"/>
          <w:numId w:val="35"/>
        </w:numPr>
        <w:spacing w:before="120" w:after="120"/>
        <w:jc w:val="both"/>
        <w:rPr>
          <w:sz w:val="22"/>
          <w:szCs w:val="22"/>
        </w:rPr>
      </w:pPr>
      <w:r w:rsidRPr="00C3190D">
        <w:rPr>
          <w:sz w:val="22"/>
          <w:szCs w:val="22"/>
        </w:rPr>
        <w:t>L'avis d’appel d’offres ;</w:t>
      </w:r>
    </w:p>
    <w:p w:rsidR="00C3190D" w:rsidRPr="00C3190D" w:rsidRDefault="00C3190D" w:rsidP="00B1145C">
      <w:pPr>
        <w:numPr>
          <w:ilvl w:val="0"/>
          <w:numId w:val="35"/>
        </w:numPr>
        <w:spacing w:before="120" w:after="120"/>
        <w:jc w:val="both"/>
        <w:rPr>
          <w:sz w:val="22"/>
          <w:szCs w:val="22"/>
        </w:rPr>
      </w:pPr>
      <w:r w:rsidRPr="00C3190D">
        <w:rPr>
          <w:sz w:val="22"/>
          <w:szCs w:val="22"/>
        </w:rPr>
        <w:t>Le présent règlement de consultation ;</w:t>
      </w:r>
    </w:p>
    <w:p w:rsidR="00C3190D" w:rsidRPr="00C3190D" w:rsidRDefault="00C3190D" w:rsidP="00B1145C">
      <w:pPr>
        <w:numPr>
          <w:ilvl w:val="0"/>
          <w:numId w:val="35"/>
        </w:numPr>
        <w:spacing w:before="120" w:after="120"/>
        <w:jc w:val="both"/>
        <w:rPr>
          <w:sz w:val="22"/>
          <w:szCs w:val="22"/>
        </w:rPr>
      </w:pPr>
      <w:r w:rsidRPr="00C3190D">
        <w:rPr>
          <w:sz w:val="22"/>
          <w:szCs w:val="22"/>
        </w:rPr>
        <w:t>Le cahier des prescriptions spéciales (CPS) ;</w:t>
      </w:r>
    </w:p>
    <w:p w:rsidR="00C3190D" w:rsidRPr="00C3190D" w:rsidRDefault="00C3190D" w:rsidP="00B1145C">
      <w:pPr>
        <w:numPr>
          <w:ilvl w:val="0"/>
          <w:numId w:val="35"/>
        </w:numPr>
        <w:spacing w:before="120" w:after="120"/>
        <w:jc w:val="both"/>
        <w:rPr>
          <w:sz w:val="22"/>
          <w:szCs w:val="22"/>
        </w:rPr>
      </w:pPr>
      <w:r w:rsidRPr="00C3190D">
        <w:rPr>
          <w:sz w:val="22"/>
          <w:szCs w:val="22"/>
        </w:rPr>
        <w:t>Le modèle d'acte d'engagement ;</w:t>
      </w:r>
    </w:p>
    <w:p w:rsidR="00C3190D" w:rsidRPr="00C3190D" w:rsidRDefault="00C3190D" w:rsidP="00B1145C">
      <w:pPr>
        <w:numPr>
          <w:ilvl w:val="0"/>
          <w:numId w:val="35"/>
        </w:numPr>
        <w:spacing w:before="120" w:after="120"/>
        <w:jc w:val="both"/>
        <w:rPr>
          <w:sz w:val="22"/>
          <w:szCs w:val="22"/>
        </w:rPr>
      </w:pPr>
      <w:r w:rsidRPr="00C3190D">
        <w:rPr>
          <w:sz w:val="22"/>
          <w:szCs w:val="22"/>
        </w:rPr>
        <w:t>Le modèle de la déclaration sur l'honneur ;</w:t>
      </w:r>
    </w:p>
    <w:p w:rsidR="00C3190D" w:rsidRPr="00C3190D" w:rsidRDefault="00C3190D" w:rsidP="00B1145C">
      <w:pPr>
        <w:numPr>
          <w:ilvl w:val="0"/>
          <w:numId w:val="35"/>
        </w:numPr>
        <w:spacing w:before="120" w:after="120"/>
        <w:jc w:val="both"/>
        <w:rPr>
          <w:sz w:val="22"/>
          <w:szCs w:val="22"/>
        </w:rPr>
      </w:pPr>
      <w:r w:rsidRPr="00C3190D">
        <w:rPr>
          <w:sz w:val="22"/>
          <w:szCs w:val="22"/>
        </w:rPr>
        <w:t>Le modèle du bordereau des prix-détails estimatifs ;</w:t>
      </w:r>
    </w:p>
    <w:p w:rsidR="00C3190D" w:rsidRPr="00C3190D" w:rsidRDefault="00C3190D" w:rsidP="00B1145C">
      <w:pPr>
        <w:numPr>
          <w:ilvl w:val="0"/>
          <w:numId w:val="35"/>
        </w:numPr>
        <w:spacing w:before="120" w:after="120"/>
        <w:jc w:val="both"/>
        <w:rPr>
          <w:sz w:val="22"/>
          <w:szCs w:val="22"/>
        </w:rPr>
      </w:pPr>
      <w:r w:rsidRPr="00C3190D">
        <w:rPr>
          <w:sz w:val="22"/>
          <w:szCs w:val="22"/>
        </w:rPr>
        <w:t>Le modèle du bordereau des prix pour approvisionnements, le cas échéant ;</w:t>
      </w:r>
    </w:p>
    <w:p w:rsidR="00C3190D" w:rsidRPr="00C3190D" w:rsidRDefault="00C3190D" w:rsidP="00B1145C">
      <w:pPr>
        <w:numPr>
          <w:ilvl w:val="0"/>
          <w:numId w:val="35"/>
        </w:numPr>
        <w:spacing w:before="120" w:after="120"/>
        <w:jc w:val="both"/>
        <w:rPr>
          <w:sz w:val="22"/>
          <w:szCs w:val="22"/>
        </w:rPr>
      </w:pPr>
      <w:r w:rsidRPr="00C3190D">
        <w:rPr>
          <w:sz w:val="22"/>
          <w:szCs w:val="22"/>
        </w:rPr>
        <w:t>Le modèle du sous détail des prix, le cas échéant ;</w:t>
      </w:r>
    </w:p>
    <w:p w:rsidR="00C3190D" w:rsidRPr="00C3190D" w:rsidRDefault="00C3190D" w:rsidP="00B1145C">
      <w:pPr>
        <w:numPr>
          <w:ilvl w:val="0"/>
          <w:numId w:val="35"/>
        </w:numPr>
        <w:spacing w:before="120" w:after="120"/>
        <w:jc w:val="both"/>
        <w:rPr>
          <w:sz w:val="22"/>
          <w:szCs w:val="22"/>
        </w:rPr>
      </w:pPr>
      <w:r w:rsidRPr="00C3190D">
        <w:rPr>
          <w:sz w:val="22"/>
          <w:szCs w:val="22"/>
        </w:rPr>
        <w:t>Les plans et documents techniques, le cas échéant.</w:t>
      </w:r>
    </w:p>
    <w:p w:rsidR="00C3190D" w:rsidRPr="00C3190D" w:rsidRDefault="00C3190D" w:rsidP="00B1145C">
      <w:pPr>
        <w:numPr>
          <w:ilvl w:val="0"/>
          <w:numId w:val="35"/>
        </w:numPr>
        <w:spacing w:before="120" w:after="120"/>
        <w:jc w:val="both"/>
        <w:rPr>
          <w:color w:val="0070C0"/>
          <w:sz w:val="22"/>
          <w:szCs w:val="22"/>
        </w:rPr>
      </w:pPr>
      <w:r w:rsidRPr="00C3190D">
        <w:rPr>
          <w:sz w:val="22"/>
          <w:szCs w:val="22"/>
        </w:rPr>
        <w:t xml:space="preserve">Le règlement relatif aux marches publics de l’Office National des Aéroports, approuvé le 09 juillet 2014, téléchargeable sur le site de l’ONDA à l’adresse suivante : </w:t>
      </w:r>
      <w:hyperlink r:id="rId18" w:history="1">
        <w:r w:rsidRPr="00C3190D">
          <w:rPr>
            <w:color w:val="0000FF"/>
            <w:sz w:val="22"/>
            <w:szCs w:val="22"/>
            <w:u w:val="single"/>
          </w:rPr>
          <w:t>http://www.onda.ma/Je-suis-Professionnel/Appels-d'offres/Règlementation-des-marchés-de-l'ONDA</w:t>
        </w:r>
      </w:hyperlink>
      <w:r w:rsidRPr="00C3190D">
        <w:rPr>
          <w:color w:val="0070C0"/>
          <w:sz w:val="22"/>
          <w:szCs w:val="22"/>
        </w:rPr>
        <w:t xml:space="preserve"> ;</w:t>
      </w:r>
    </w:p>
    <w:p w:rsidR="00C3190D" w:rsidRPr="00C3190D" w:rsidRDefault="00C3190D" w:rsidP="00C3190D">
      <w:pPr>
        <w:ind w:left="4252"/>
      </w:pPr>
    </w:p>
    <w:p w:rsidR="00C3190D" w:rsidRPr="00C3190D" w:rsidRDefault="00C3190D" w:rsidP="00C3190D">
      <w:pPr>
        <w:autoSpaceDE w:val="0"/>
        <w:autoSpaceDN w:val="0"/>
        <w:adjustRightInd w:val="0"/>
        <w:spacing w:after="120" w:line="276" w:lineRule="auto"/>
        <w:ind w:right="261"/>
        <w:jc w:val="both"/>
        <w:rPr>
          <w:sz w:val="22"/>
          <w:szCs w:val="22"/>
        </w:rPr>
      </w:pPr>
      <w:r w:rsidRPr="00C3190D">
        <w:rPr>
          <w:b/>
          <w:bCs/>
          <w:color w:val="FF0000"/>
          <w:sz w:val="22"/>
          <w:szCs w:val="22"/>
        </w:rPr>
        <w:t>NB :</w:t>
      </w:r>
      <w:r w:rsidRPr="00C3190D">
        <w:rPr>
          <w:color w:val="FF0000"/>
          <w:sz w:val="22"/>
          <w:szCs w:val="22"/>
        </w:rPr>
        <w:t xml:space="preserve"> </w:t>
      </w:r>
      <w:r w:rsidRPr="00C3190D">
        <w:rPr>
          <w:sz w:val="22"/>
          <w:szCs w:val="22"/>
        </w:rPr>
        <w:t>Tout concurrent est tenu de prendre connaissance et d’examiner toutes les instructions, modèles et spécifications contenues dans les documents de la consultation.</w:t>
      </w:r>
    </w:p>
    <w:p w:rsidR="00C3190D" w:rsidRPr="00C3190D" w:rsidRDefault="00C3190D" w:rsidP="00C3190D">
      <w:pPr>
        <w:autoSpaceDE w:val="0"/>
        <w:autoSpaceDN w:val="0"/>
        <w:adjustRightInd w:val="0"/>
        <w:spacing w:after="120" w:line="276" w:lineRule="auto"/>
        <w:ind w:right="261"/>
        <w:jc w:val="both"/>
        <w:rPr>
          <w:sz w:val="22"/>
          <w:szCs w:val="22"/>
        </w:rPr>
      </w:pPr>
      <w:r w:rsidRPr="00C3190D">
        <w:rPr>
          <w:sz w:val="22"/>
          <w:szCs w:val="22"/>
        </w:rPr>
        <w:t>Le concurrent assumera les risques de défaut de fourniture des renseignements exigés par les documents de la consultation ou de la présentation d'une offre non conforme, au regard, des exigences des documents de la consultation. Ces carences peuvent entraîner le rejet de son offre.</w:t>
      </w:r>
    </w:p>
    <w:p w:rsidR="00C3190D" w:rsidRPr="000A31F5" w:rsidRDefault="00C3190D" w:rsidP="000A31F5">
      <w:pPr>
        <w:pStyle w:val="1Achatarticle"/>
        <w:ind w:left="1701" w:hanging="1341"/>
      </w:pPr>
      <w:bookmarkStart w:id="154" w:name="_Toc471141011"/>
      <w:bookmarkStart w:id="155" w:name="_Toc403468556"/>
      <w:bookmarkStart w:id="156" w:name="_Toc403393147"/>
      <w:bookmarkStart w:id="157" w:name="_Toc401909558"/>
      <w:bookmarkStart w:id="158" w:name="_Toc398886527"/>
      <w:bookmarkStart w:id="159" w:name="_Toc393722629"/>
      <w:bookmarkStart w:id="160" w:name="_Toc359396940"/>
      <w:bookmarkStart w:id="161" w:name="_Toc351291325"/>
      <w:bookmarkStart w:id="162" w:name="_Toc350785423"/>
      <w:bookmarkStart w:id="163" w:name="_Toc446666923"/>
      <w:bookmarkStart w:id="164" w:name="_Toc446512136"/>
      <w:bookmarkStart w:id="165" w:name="_Toc446409050"/>
      <w:bookmarkStart w:id="166" w:name="_Toc446339547"/>
      <w:bookmarkStart w:id="167" w:name="_Toc414961051"/>
      <w:bookmarkStart w:id="168" w:name="_Toc414629557"/>
      <w:bookmarkStart w:id="169" w:name="_Toc410381884"/>
      <w:bookmarkStart w:id="170" w:name="_Toc447014253"/>
      <w:bookmarkStart w:id="171" w:name="_Toc449605867"/>
      <w:bookmarkStart w:id="172" w:name="_Toc471141026"/>
      <w:bookmarkStart w:id="173" w:name="_Toc472083382"/>
      <w:bookmarkStart w:id="174" w:name="_Toc473537481"/>
      <w:bookmarkStart w:id="175" w:name="_Toc482695985"/>
      <w:bookmarkStart w:id="176" w:name="_Toc487184577"/>
      <w:bookmarkStart w:id="177" w:name="_Toc487206936"/>
      <w:bookmarkStart w:id="178" w:name="_Toc496804067"/>
      <w:bookmarkStart w:id="179" w:name="_Toc510621588"/>
      <w:bookmarkStart w:id="180" w:name="_Toc510621790"/>
      <w:bookmarkStart w:id="181" w:name="_Toc511818109"/>
      <w:bookmarkStart w:id="182" w:name="_Toc511818166"/>
      <w:bookmarkStart w:id="183" w:name="_Toc513825427"/>
      <w:bookmarkStart w:id="184" w:name="_Toc513825658"/>
      <w:bookmarkStart w:id="185" w:name="_Toc513825784"/>
      <w:bookmarkStart w:id="186" w:name="_Toc513830981"/>
      <w:bookmarkStart w:id="187" w:name="_Toc513831055"/>
      <w:bookmarkStart w:id="188" w:name="_Toc513831082"/>
      <w:bookmarkStart w:id="189" w:name="_Toc515534102"/>
      <w:bookmarkStart w:id="190" w:name="_Toc515534169"/>
      <w:bookmarkStart w:id="191" w:name="_Toc515534195"/>
      <w:bookmarkStart w:id="192" w:name="_Toc1028705"/>
      <w:bookmarkStart w:id="193" w:name="_Toc1031111"/>
      <w:bookmarkStart w:id="194" w:name="_Toc1050096"/>
      <w:bookmarkStart w:id="195" w:name="_Toc3296371"/>
      <w:bookmarkStart w:id="196" w:name="_Toc5106792"/>
      <w:bookmarkStart w:id="197" w:name="_Toc5107020"/>
      <w:bookmarkStart w:id="198" w:name="_Toc12969427"/>
      <w:bookmarkStart w:id="199" w:name="_Toc13216686"/>
      <w:bookmarkStart w:id="200" w:name="_Toc13568428"/>
      <w:bookmarkStart w:id="201" w:name="_Toc13571113"/>
      <w:bookmarkStart w:id="202" w:name="_Toc13571601"/>
      <w:bookmarkStart w:id="203" w:name="_Toc17985412"/>
      <w:bookmarkStart w:id="204" w:name="_Toc22212366"/>
      <w:bookmarkStart w:id="205" w:name="_Toc22212432"/>
      <w:bookmarkEnd w:id="154"/>
      <w:r w:rsidRPr="000A31F5">
        <w:t>LANGUE DE L’OFFRE</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C3190D" w:rsidRPr="00C3190D" w:rsidRDefault="00C3190D" w:rsidP="00C3190D">
      <w:pPr>
        <w:autoSpaceDE w:val="0"/>
        <w:autoSpaceDN w:val="0"/>
        <w:adjustRightInd w:val="0"/>
        <w:spacing w:after="120" w:line="276" w:lineRule="auto"/>
        <w:ind w:right="261"/>
        <w:jc w:val="both"/>
        <w:rPr>
          <w:sz w:val="22"/>
          <w:szCs w:val="22"/>
        </w:rPr>
      </w:pPr>
      <w:bookmarkStart w:id="206" w:name="_Toc350619874"/>
      <w:bookmarkStart w:id="207" w:name="_Toc350785425"/>
      <w:bookmarkStart w:id="208" w:name="_Toc351291327"/>
      <w:bookmarkStart w:id="209" w:name="_Toc359396942"/>
      <w:bookmarkStart w:id="210" w:name="_Toc359592737"/>
      <w:bookmarkStart w:id="211" w:name="_Toc359597452"/>
      <w:bookmarkStart w:id="212" w:name="_Toc359835024"/>
      <w:bookmarkStart w:id="213" w:name="_Toc408932782"/>
      <w:bookmarkStart w:id="214" w:name="_Toc410381886"/>
      <w:bookmarkStart w:id="215" w:name="_Toc414629559"/>
      <w:bookmarkStart w:id="216" w:name="_Toc414961053"/>
      <w:bookmarkStart w:id="217" w:name="_Toc446339548"/>
      <w:bookmarkStart w:id="218" w:name="_Toc446409051"/>
      <w:bookmarkStart w:id="219" w:name="_Toc446512137"/>
      <w:bookmarkStart w:id="220" w:name="_Toc446666924"/>
      <w:bookmarkStart w:id="221" w:name="_Toc447014254"/>
      <w:bookmarkStart w:id="222" w:name="_Toc345422038"/>
      <w:bookmarkStart w:id="223" w:name="_Toc299441391"/>
      <w:bookmarkStart w:id="224" w:name="_Toc294705114"/>
      <w:bookmarkStart w:id="225" w:name="_Toc288134999"/>
      <w:bookmarkStart w:id="226" w:name="_Toc288050813"/>
      <w:bookmarkStart w:id="227" w:name="_Toc285463477"/>
      <w:bookmarkStart w:id="228" w:name="_Toc172625240"/>
      <w:bookmarkStart w:id="229" w:name="_Toc449605868"/>
      <w:bookmarkStart w:id="230" w:name="_Toc351291329"/>
      <w:bookmarkStart w:id="231" w:name="_Toc359396945"/>
      <w:bookmarkStart w:id="232" w:name="_Toc393722634"/>
      <w:bookmarkStart w:id="233" w:name="_Toc398886532"/>
      <w:bookmarkStart w:id="234" w:name="_Toc401909563"/>
      <w:bookmarkStart w:id="235" w:name="_Toc403393152"/>
      <w:bookmarkStart w:id="236" w:name="_Toc403468561"/>
      <w:r w:rsidRPr="00C3190D">
        <w:rPr>
          <w:sz w:val="22"/>
          <w:szCs w:val="22"/>
        </w:rPr>
        <w:t xml:space="preserve">L’offre préparée par le concurrent ainsi que toute correspondance et tout document concernant l’offre échangés entre le concurrent et l’ONDA doivent être rédigés en </w:t>
      </w:r>
      <w:r w:rsidRPr="00C3190D">
        <w:rPr>
          <w:b/>
          <w:bCs/>
          <w:sz w:val="22"/>
          <w:szCs w:val="22"/>
        </w:rPr>
        <w:t>LANGUE FRANÇAISE</w:t>
      </w:r>
      <w:r w:rsidRPr="00C3190D">
        <w:rPr>
          <w:sz w:val="22"/>
          <w:szCs w:val="22"/>
        </w:rPr>
        <w:t>.</w:t>
      </w:r>
    </w:p>
    <w:p w:rsidR="00C3190D" w:rsidRPr="00C3190D" w:rsidRDefault="00C3190D" w:rsidP="00C3190D">
      <w:pPr>
        <w:autoSpaceDE w:val="0"/>
        <w:autoSpaceDN w:val="0"/>
        <w:adjustRightInd w:val="0"/>
        <w:spacing w:after="120" w:line="276" w:lineRule="auto"/>
        <w:ind w:right="261"/>
        <w:jc w:val="both"/>
        <w:rPr>
          <w:sz w:val="22"/>
          <w:szCs w:val="22"/>
        </w:rPr>
      </w:pPr>
      <w:r w:rsidRPr="00C3190D">
        <w:rPr>
          <w:sz w:val="22"/>
          <w:szCs w:val="22"/>
        </w:rPr>
        <w:lastRenderedPageBreak/>
        <w:t>Tout document imprimé fourni par le candidat peut être rédigé en une autre langue dès lors qu’il est accompagné d’une traduction en langue française par une personne/autorité compétente (Les documents en arabe ne nécessite pas de traduction en français), des passages intéressants l’offre. Dans ce cas et aux fins de l’interprétation de l’offre, la traduction française fait foi.</w:t>
      </w:r>
    </w:p>
    <w:p w:rsidR="00C3190D" w:rsidRPr="00C3190D" w:rsidRDefault="00C3190D" w:rsidP="00C3190D">
      <w:pPr>
        <w:autoSpaceDE w:val="0"/>
        <w:autoSpaceDN w:val="0"/>
        <w:adjustRightInd w:val="0"/>
        <w:spacing w:after="120" w:line="276" w:lineRule="auto"/>
        <w:ind w:right="261"/>
        <w:jc w:val="both"/>
        <w:rPr>
          <w:sz w:val="22"/>
          <w:szCs w:val="22"/>
        </w:rPr>
      </w:pPr>
      <w:r w:rsidRPr="00C3190D">
        <w:rPr>
          <w:b/>
          <w:bCs/>
          <w:sz w:val="22"/>
          <w:szCs w:val="22"/>
        </w:rPr>
        <w:t>Seules les offres techniques</w:t>
      </w:r>
      <w:r w:rsidRPr="00C3190D">
        <w:rPr>
          <w:sz w:val="22"/>
          <w:szCs w:val="22"/>
        </w:rPr>
        <w:t xml:space="preserve"> peuvent être fournies en langue</w:t>
      </w:r>
      <w:r w:rsidRPr="00C3190D">
        <w:rPr>
          <w:b/>
          <w:bCs/>
          <w:sz w:val="22"/>
          <w:szCs w:val="22"/>
        </w:rPr>
        <w:t xml:space="preserve"> ARABE ou ANGLAISE</w:t>
      </w:r>
      <w:r w:rsidRPr="00C3190D">
        <w:rPr>
          <w:sz w:val="22"/>
          <w:szCs w:val="22"/>
        </w:rPr>
        <w:t xml:space="preserve">. Toutefois, en cas de besoin la Commission des Appels d’Offres peut demander, au concurrent et aux frais de ce dernier, la traduction des documents constituant l’offre technique en langue française.  </w:t>
      </w:r>
    </w:p>
    <w:p w:rsidR="00C3190D" w:rsidRPr="000A31F5" w:rsidRDefault="00C3190D" w:rsidP="000A31F5">
      <w:pPr>
        <w:pStyle w:val="1Achatarticle"/>
        <w:ind w:left="1701" w:hanging="1341"/>
      </w:pPr>
      <w:bookmarkStart w:id="237" w:name="_Toc472083383"/>
      <w:bookmarkStart w:id="238" w:name="_Toc473537482"/>
      <w:bookmarkStart w:id="239" w:name="_Toc482695986"/>
      <w:bookmarkStart w:id="240" w:name="_Toc487184578"/>
      <w:bookmarkStart w:id="241" w:name="_Toc487206937"/>
      <w:bookmarkStart w:id="242" w:name="_Toc496804068"/>
      <w:bookmarkStart w:id="243" w:name="_Toc510621589"/>
      <w:bookmarkStart w:id="244" w:name="_Toc510621791"/>
      <w:bookmarkStart w:id="245" w:name="_Toc511818110"/>
      <w:bookmarkStart w:id="246" w:name="_Toc511818167"/>
      <w:bookmarkStart w:id="247" w:name="_Toc513825428"/>
      <w:bookmarkStart w:id="248" w:name="_Toc513825659"/>
      <w:bookmarkStart w:id="249" w:name="_Toc513825785"/>
      <w:bookmarkStart w:id="250" w:name="_Toc513830982"/>
      <w:bookmarkStart w:id="251" w:name="_Toc513831056"/>
      <w:bookmarkStart w:id="252" w:name="_Toc513831083"/>
      <w:bookmarkStart w:id="253" w:name="_Toc515534103"/>
      <w:bookmarkStart w:id="254" w:name="_Toc515534170"/>
      <w:bookmarkStart w:id="255" w:name="_Toc515534196"/>
      <w:bookmarkStart w:id="256" w:name="_Toc1028706"/>
      <w:bookmarkStart w:id="257" w:name="_Toc1031112"/>
      <w:bookmarkStart w:id="258" w:name="_Toc1050097"/>
      <w:bookmarkStart w:id="259" w:name="_Toc3296372"/>
      <w:bookmarkStart w:id="260" w:name="_Toc5106793"/>
      <w:bookmarkStart w:id="261" w:name="_Toc5107021"/>
      <w:bookmarkStart w:id="262" w:name="_Toc12969428"/>
      <w:bookmarkStart w:id="263" w:name="_Toc13216687"/>
      <w:bookmarkStart w:id="264" w:name="_Toc13568429"/>
      <w:bookmarkStart w:id="265" w:name="_Toc13571114"/>
      <w:bookmarkStart w:id="266" w:name="_Toc13571602"/>
      <w:bookmarkStart w:id="267" w:name="_Toc17985413"/>
      <w:bookmarkStart w:id="268" w:name="_Toc22212367"/>
      <w:bookmarkStart w:id="269" w:name="_Toc22212433"/>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r w:rsidRPr="000A31F5">
        <w:t>DOSSIERS DES CONCURRENTS ET LISTE DES PIECES A FOURNIR</w:t>
      </w:r>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rsidR="00C3190D" w:rsidRPr="00C3190D" w:rsidRDefault="00C3190D" w:rsidP="00C3190D">
      <w:pPr>
        <w:autoSpaceDE w:val="0"/>
        <w:autoSpaceDN w:val="0"/>
        <w:adjustRightInd w:val="0"/>
        <w:spacing w:after="120" w:line="276" w:lineRule="auto"/>
        <w:ind w:right="261"/>
        <w:jc w:val="both"/>
        <w:rPr>
          <w:sz w:val="22"/>
          <w:szCs w:val="22"/>
        </w:rPr>
      </w:pPr>
      <w:r w:rsidRPr="00C3190D">
        <w:rPr>
          <w:sz w:val="22"/>
          <w:szCs w:val="22"/>
        </w:rPr>
        <w:t xml:space="preserve">Conformément aux articles 25, 27, 28, 29 et 30 du </w:t>
      </w:r>
      <w:sdt>
        <w:sdtPr>
          <w:rPr>
            <w:sz w:val="22"/>
            <w:szCs w:val="22"/>
          </w:rPr>
          <w:alias w:val="État "/>
          <w:tag w:val=""/>
          <w:id w:val="1544476238"/>
          <w:dataBinding w:prefixMappings="xmlns:ns0='http://purl.org/dc/elements/1.1/' xmlns:ns1='http://schemas.openxmlformats.org/package/2006/metadata/core-properties' " w:xpath="/ns1:coreProperties[1]/ns1:contentStatus[1]" w:storeItemID="{6C3C8BC8-F283-45AE-878A-BAB7291924A1}"/>
          <w:text/>
        </w:sdtPr>
        <w:sdtEndPr/>
        <w:sdtContent>
          <w:r>
            <w:rPr>
              <w:sz w:val="22"/>
              <w:szCs w:val="22"/>
            </w:rPr>
            <w:t>règlement des marchés de l’ONDA en vigueur.</w:t>
          </w:r>
        </w:sdtContent>
      </w:sdt>
      <w:r w:rsidRPr="00C3190D">
        <w:rPr>
          <w:sz w:val="22"/>
          <w:szCs w:val="22"/>
        </w:rPr>
        <w:t xml:space="preserve">, </w:t>
      </w:r>
      <w:r w:rsidRPr="00C3190D">
        <w:rPr>
          <w:sz w:val="22"/>
          <w:szCs w:val="22"/>
          <w:u w:val="single"/>
        </w:rPr>
        <w:t>chaque concurrent est tenu de présenter</w:t>
      </w:r>
      <w:r w:rsidRPr="00C3190D">
        <w:rPr>
          <w:sz w:val="22"/>
          <w:szCs w:val="22"/>
        </w:rPr>
        <w:t xml:space="preserve"> les pièces suivantes :</w:t>
      </w:r>
    </w:p>
    <w:p w:rsidR="00C3190D" w:rsidRPr="00C3190D" w:rsidRDefault="00C3190D" w:rsidP="00B1145C">
      <w:pPr>
        <w:numPr>
          <w:ilvl w:val="0"/>
          <w:numId w:val="33"/>
        </w:num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ind w:left="426" w:right="261"/>
        <w:jc w:val="both"/>
        <w:rPr>
          <w:b/>
          <w:bCs/>
          <w:color w:val="00B0F0"/>
          <w:sz w:val="22"/>
          <w:szCs w:val="22"/>
        </w:rPr>
      </w:pPr>
      <w:r w:rsidRPr="00C3190D">
        <w:rPr>
          <w:b/>
          <w:bCs/>
          <w:color w:val="00B0F0"/>
          <w:sz w:val="22"/>
          <w:szCs w:val="22"/>
        </w:rPr>
        <w:t>Le dossier administratif : Pièces exigées</w:t>
      </w:r>
    </w:p>
    <w:p w:rsidR="00C3190D" w:rsidRPr="00C3190D" w:rsidRDefault="00C3190D" w:rsidP="00C3190D">
      <w:pPr>
        <w:autoSpaceDE w:val="0"/>
        <w:autoSpaceDN w:val="0"/>
        <w:adjustRightInd w:val="0"/>
        <w:spacing w:after="120" w:line="276" w:lineRule="auto"/>
        <w:ind w:right="261"/>
        <w:jc w:val="both"/>
        <w:rPr>
          <w:sz w:val="22"/>
          <w:szCs w:val="22"/>
        </w:rPr>
      </w:pPr>
      <w:r w:rsidRPr="00C3190D">
        <w:rPr>
          <w:sz w:val="22"/>
          <w:szCs w:val="22"/>
        </w:rPr>
        <w:t>Pour chaque concurrent, au moment de la présentation des offres :</w:t>
      </w:r>
    </w:p>
    <w:p w:rsidR="00C3190D" w:rsidRPr="00C3190D" w:rsidRDefault="00C3190D" w:rsidP="00B1145C">
      <w:pPr>
        <w:numPr>
          <w:ilvl w:val="0"/>
          <w:numId w:val="34"/>
        </w:numPr>
        <w:spacing w:before="120" w:after="120"/>
        <w:jc w:val="both"/>
        <w:rPr>
          <w:b/>
          <w:bCs/>
          <w:sz w:val="22"/>
          <w:szCs w:val="22"/>
        </w:rPr>
      </w:pPr>
      <w:r w:rsidRPr="00C3190D">
        <w:rPr>
          <w:b/>
          <w:bCs/>
          <w:color w:val="00B0F0"/>
          <w:sz w:val="22"/>
          <w:szCs w:val="22"/>
        </w:rPr>
        <w:t>Une déclaration sur l'honneur</w:t>
      </w:r>
      <w:r w:rsidRPr="00C3190D">
        <w:rPr>
          <w:sz w:val="22"/>
          <w:szCs w:val="22"/>
        </w:rPr>
        <w:t>, en un exemplaire unique, conformément au modèle joint au présent règlement de consultation.</w:t>
      </w:r>
    </w:p>
    <w:p w:rsidR="00C3190D" w:rsidRPr="00C3190D" w:rsidRDefault="00C3190D" w:rsidP="00B1145C">
      <w:pPr>
        <w:numPr>
          <w:ilvl w:val="0"/>
          <w:numId w:val="34"/>
        </w:numPr>
        <w:spacing w:before="120" w:after="120"/>
        <w:jc w:val="both"/>
        <w:rPr>
          <w:b/>
          <w:bCs/>
          <w:sz w:val="22"/>
          <w:szCs w:val="22"/>
        </w:rPr>
      </w:pPr>
      <w:r w:rsidRPr="00C3190D">
        <w:rPr>
          <w:sz w:val="22"/>
          <w:szCs w:val="22"/>
        </w:rPr>
        <w:t xml:space="preserve">L’original du récépissé du </w:t>
      </w:r>
      <w:r w:rsidRPr="00C3190D">
        <w:rPr>
          <w:b/>
          <w:bCs/>
          <w:color w:val="00B0F0"/>
          <w:sz w:val="22"/>
          <w:szCs w:val="22"/>
        </w:rPr>
        <w:t>cautionnement provisoire</w:t>
      </w:r>
      <w:r w:rsidRPr="00C3190D">
        <w:rPr>
          <w:color w:val="00B0F0"/>
          <w:sz w:val="22"/>
          <w:szCs w:val="22"/>
        </w:rPr>
        <w:t xml:space="preserve"> </w:t>
      </w:r>
      <w:r w:rsidRPr="00C3190D">
        <w:rPr>
          <w:sz w:val="22"/>
          <w:szCs w:val="22"/>
        </w:rPr>
        <w:t xml:space="preserve">ou l'attestation de la caution personnelle et solidaire en tenant lieu, tel que précisé au niveau de l’avis d’appel d’offres ; </w:t>
      </w:r>
      <w:r w:rsidRPr="00C3190D">
        <w:rPr>
          <w:b/>
          <w:bCs/>
          <w:sz w:val="22"/>
          <w:szCs w:val="22"/>
        </w:rPr>
        <w:t>Pour les groupements</w:t>
      </w:r>
      <w:r w:rsidRPr="00C3190D">
        <w:rPr>
          <w:sz w:val="22"/>
          <w:szCs w:val="22"/>
        </w:rPr>
        <w:t>, l’attestation de la caution personnelle et solidaire doit être conforme à l’</w:t>
      </w:r>
      <w:r w:rsidRPr="00C3190D">
        <w:rPr>
          <w:b/>
          <w:bCs/>
          <w:sz w:val="22"/>
          <w:szCs w:val="22"/>
        </w:rPr>
        <w:t>ANNEXE II</w:t>
      </w:r>
      <w:r w:rsidRPr="00C3190D">
        <w:rPr>
          <w:sz w:val="22"/>
          <w:szCs w:val="22"/>
        </w:rPr>
        <w:t xml:space="preserve"> tel que défini à l’article 07 du présent règlement de consultation.</w:t>
      </w:r>
    </w:p>
    <w:p w:rsidR="00C3190D" w:rsidRPr="00C3190D" w:rsidRDefault="00C3190D" w:rsidP="00B1145C">
      <w:pPr>
        <w:numPr>
          <w:ilvl w:val="0"/>
          <w:numId w:val="34"/>
        </w:numPr>
        <w:spacing w:before="120" w:after="120"/>
        <w:jc w:val="both"/>
        <w:rPr>
          <w:sz w:val="22"/>
          <w:szCs w:val="22"/>
        </w:rPr>
      </w:pPr>
      <w:r w:rsidRPr="00C3190D">
        <w:rPr>
          <w:sz w:val="22"/>
          <w:szCs w:val="22"/>
        </w:rPr>
        <w:t xml:space="preserve">Pour les groupements, en plus des pièces citées ci-dessus, une copie légalisée de la </w:t>
      </w:r>
      <w:r w:rsidRPr="00C3190D">
        <w:rPr>
          <w:color w:val="00B0F0"/>
          <w:sz w:val="22"/>
          <w:szCs w:val="22"/>
        </w:rPr>
        <w:t xml:space="preserve">convention constitutive du groupement </w:t>
      </w:r>
      <w:r w:rsidRPr="00C3190D">
        <w:rPr>
          <w:sz w:val="22"/>
          <w:szCs w:val="22"/>
        </w:rPr>
        <w:t xml:space="preserve">prévue à l’article 140 du </w:t>
      </w:r>
      <w:sdt>
        <w:sdtPr>
          <w:rPr>
            <w:sz w:val="22"/>
            <w:szCs w:val="22"/>
          </w:rPr>
          <w:alias w:val="État "/>
          <w:tag w:val=""/>
          <w:id w:val="303055054"/>
          <w:dataBinding w:prefixMappings="xmlns:ns0='http://purl.org/dc/elements/1.1/' xmlns:ns1='http://schemas.openxmlformats.org/package/2006/metadata/core-properties' " w:xpath="/ns1:coreProperties[1]/ns1:contentStatus[1]" w:storeItemID="{6C3C8BC8-F283-45AE-878A-BAB7291924A1}"/>
          <w:text/>
        </w:sdtPr>
        <w:sdtEndPr/>
        <w:sdtContent>
          <w:r>
            <w:rPr>
              <w:sz w:val="22"/>
              <w:szCs w:val="22"/>
            </w:rPr>
            <w:t>règlement des marchés de l’ONDA en vigueur.</w:t>
          </w:r>
        </w:sdtContent>
      </w:sdt>
      <w:r w:rsidRPr="00C3190D">
        <w:rPr>
          <w:sz w:val="22"/>
          <w:szCs w:val="22"/>
        </w:rPr>
        <w:t xml:space="preserve"> ;</w:t>
      </w:r>
    </w:p>
    <w:p w:rsidR="00C3190D" w:rsidRPr="00C3190D" w:rsidRDefault="00C3190D" w:rsidP="00C3190D">
      <w:pPr>
        <w:ind w:left="4252"/>
      </w:pPr>
    </w:p>
    <w:p w:rsidR="00C3190D" w:rsidRPr="00C3190D" w:rsidRDefault="00C3190D" w:rsidP="00C3190D">
      <w:pPr>
        <w:autoSpaceDE w:val="0"/>
        <w:autoSpaceDN w:val="0"/>
        <w:adjustRightInd w:val="0"/>
        <w:spacing w:after="120" w:line="276" w:lineRule="auto"/>
        <w:ind w:right="261"/>
        <w:jc w:val="both"/>
        <w:rPr>
          <w:b/>
          <w:bCs/>
          <w:color w:val="FF0000"/>
          <w:sz w:val="22"/>
          <w:szCs w:val="22"/>
        </w:rPr>
      </w:pPr>
      <w:r w:rsidRPr="00C3190D">
        <w:rPr>
          <w:b/>
          <w:bCs/>
          <w:color w:val="FF0000"/>
          <w:sz w:val="22"/>
          <w:szCs w:val="22"/>
        </w:rPr>
        <w:t>Pour les établissements publics :</w:t>
      </w:r>
    </w:p>
    <w:p w:rsidR="00C3190D" w:rsidRPr="00C3190D" w:rsidRDefault="00C3190D" w:rsidP="00B1145C">
      <w:pPr>
        <w:numPr>
          <w:ilvl w:val="0"/>
          <w:numId w:val="36"/>
        </w:numPr>
        <w:spacing w:before="120" w:after="120"/>
        <w:jc w:val="both"/>
        <w:rPr>
          <w:b/>
          <w:bCs/>
          <w:sz w:val="22"/>
          <w:szCs w:val="22"/>
        </w:rPr>
      </w:pPr>
      <w:r w:rsidRPr="00C3190D">
        <w:rPr>
          <w:b/>
          <w:bCs/>
          <w:color w:val="2F5496"/>
          <w:sz w:val="22"/>
          <w:szCs w:val="22"/>
        </w:rPr>
        <w:t>Une déclaration sur l'honneur</w:t>
      </w:r>
      <w:r w:rsidRPr="00C3190D">
        <w:rPr>
          <w:sz w:val="22"/>
          <w:szCs w:val="22"/>
        </w:rPr>
        <w:t>, en un exemplaire unique, conformément au modèle joint au présent règlement de consultation.</w:t>
      </w:r>
    </w:p>
    <w:p w:rsidR="00C3190D" w:rsidRPr="00C3190D" w:rsidRDefault="00C3190D" w:rsidP="00B1145C">
      <w:pPr>
        <w:numPr>
          <w:ilvl w:val="0"/>
          <w:numId w:val="36"/>
        </w:numPr>
        <w:spacing w:before="120" w:after="120"/>
        <w:jc w:val="both"/>
        <w:rPr>
          <w:sz w:val="22"/>
          <w:szCs w:val="22"/>
        </w:rPr>
      </w:pPr>
      <w:r w:rsidRPr="00C3190D">
        <w:rPr>
          <w:b/>
          <w:bCs/>
          <w:color w:val="2F5496"/>
          <w:sz w:val="22"/>
          <w:szCs w:val="22"/>
        </w:rPr>
        <w:t>Une copie du texte</w:t>
      </w:r>
      <w:r w:rsidRPr="00C3190D">
        <w:rPr>
          <w:color w:val="2F5496"/>
          <w:sz w:val="22"/>
          <w:szCs w:val="22"/>
        </w:rPr>
        <w:t xml:space="preserve"> </w:t>
      </w:r>
      <w:r w:rsidRPr="00C3190D">
        <w:rPr>
          <w:sz w:val="22"/>
          <w:szCs w:val="22"/>
        </w:rPr>
        <w:t>l'habilitant à exécuter les prestations objet du marché ;</w:t>
      </w:r>
    </w:p>
    <w:p w:rsidR="00C3190D" w:rsidRPr="00C3190D" w:rsidRDefault="00C3190D" w:rsidP="00B1145C">
      <w:pPr>
        <w:numPr>
          <w:ilvl w:val="0"/>
          <w:numId w:val="36"/>
        </w:numPr>
        <w:spacing w:before="120" w:after="120"/>
        <w:jc w:val="both"/>
        <w:rPr>
          <w:b/>
          <w:bCs/>
          <w:sz w:val="22"/>
          <w:szCs w:val="22"/>
        </w:rPr>
      </w:pPr>
      <w:r w:rsidRPr="00C3190D">
        <w:rPr>
          <w:sz w:val="22"/>
          <w:szCs w:val="22"/>
        </w:rPr>
        <w:t xml:space="preserve">L’original du récépissé du </w:t>
      </w:r>
      <w:r w:rsidRPr="00C3190D">
        <w:rPr>
          <w:b/>
          <w:bCs/>
          <w:color w:val="2F5496"/>
          <w:sz w:val="22"/>
          <w:szCs w:val="22"/>
        </w:rPr>
        <w:t>cautionnement provisoire</w:t>
      </w:r>
      <w:r w:rsidRPr="00C3190D">
        <w:rPr>
          <w:color w:val="2F5496"/>
          <w:sz w:val="22"/>
          <w:szCs w:val="22"/>
        </w:rPr>
        <w:t xml:space="preserve"> </w:t>
      </w:r>
      <w:r w:rsidRPr="00C3190D">
        <w:rPr>
          <w:sz w:val="22"/>
          <w:szCs w:val="22"/>
        </w:rPr>
        <w:t xml:space="preserve">ou l'attestation de la caution personnelle et solidaire en tenant lieu ; </w:t>
      </w:r>
      <w:r w:rsidRPr="00C3190D">
        <w:rPr>
          <w:b/>
          <w:bCs/>
          <w:sz w:val="22"/>
          <w:szCs w:val="22"/>
        </w:rPr>
        <w:t>Pour les groupements</w:t>
      </w:r>
      <w:r w:rsidRPr="00C3190D">
        <w:rPr>
          <w:sz w:val="22"/>
          <w:szCs w:val="22"/>
        </w:rPr>
        <w:t>, le cautionnement doit être conforme à l’</w:t>
      </w:r>
      <w:r w:rsidRPr="00C3190D">
        <w:rPr>
          <w:b/>
          <w:bCs/>
          <w:sz w:val="22"/>
          <w:szCs w:val="22"/>
        </w:rPr>
        <w:t>ANNEXE II</w:t>
      </w:r>
      <w:r w:rsidRPr="00C3190D">
        <w:rPr>
          <w:sz w:val="22"/>
          <w:szCs w:val="22"/>
        </w:rPr>
        <w:t xml:space="preserve"> tel que défini à l’article 07 du présent règlement de consultation.</w:t>
      </w:r>
    </w:p>
    <w:p w:rsidR="00C3190D" w:rsidRPr="00C3190D" w:rsidRDefault="00C3190D" w:rsidP="00B1145C">
      <w:pPr>
        <w:numPr>
          <w:ilvl w:val="0"/>
          <w:numId w:val="36"/>
        </w:numPr>
        <w:spacing w:before="120" w:after="120"/>
        <w:jc w:val="both"/>
        <w:rPr>
          <w:sz w:val="22"/>
          <w:szCs w:val="22"/>
        </w:rPr>
      </w:pPr>
      <w:r w:rsidRPr="00C3190D">
        <w:rPr>
          <w:sz w:val="22"/>
          <w:szCs w:val="22"/>
        </w:rPr>
        <w:t xml:space="preserve">Pour les groupements, en plus des pièces citées ci-dessus, une copie légalisée de la </w:t>
      </w:r>
      <w:r w:rsidRPr="00C3190D">
        <w:rPr>
          <w:b/>
          <w:bCs/>
          <w:color w:val="2F5496"/>
          <w:sz w:val="22"/>
          <w:szCs w:val="22"/>
        </w:rPr>
        <w:t>convention constitutive du groupement</w:t>
      </w:r>
      <w:r w:rsidRPr="00C3190D">
        <w:rPr>
          <w:color w:val="2F5496"/>
          <w:sz w:val="22"/>
          <w:szCs w:val="22"/>
        </w:rPr>
        <w:t xml:space="preserve"> </w:t>
      </w:r>
      <w:r w:rsidRPr="00C3190D">
        <w:rPr>
          <w:sz w:val="22"/>
          <w:szCs w:val="22"/>
        </w:rPr>
        <w:t xml:space="preserve">prévue à l’article 140 du </w:t>
      </w:r>
      <w:sdt>
        <w:sdtPr>
          <w:rPr>
            <w:sz w:val="22"/>
            <w:szCs w:val="22"/>
          </w:rPr>
          <w:alias w:val="État "/>
          <w:tag w:val=""/>
          <w:id w:val="-6832586"/>
          <w:dataBinding w:prefixMappings="xmlns:ns0='http://purl.org/dc/elements/1.1/' xmlns:ns1='http://schemas.openxmlformats.org/package/2006/metadata/core-properties' " w:xpath="/ns1:coreProperties[1]/ns1:contentStatus[1]" w:storeItemID="{6C3C8BC8-F283-45AE-878A-BAB7291924A1}"/>
          <w:text/>
        </w:sdtPr>
        <w:sdtEndPr/>
        <w:sdtContent>
          <w:r>
            <w:rPr>
              <w:sz w:val="22"/>
              <w:szCs w:val="22"/>
            </w:rPr>
            <w:t>règlement des marchés de l’ONDA en vigueur.</w:t>
          </w:r>
        </w:sdtContent>
      </w:sdt>
      <w:r w:rsidRPr="00C3190D">
        <w:rPr>
          <w:sz w:val="22"/>
          <w:szCs w:val="22"/>
        </w:rPr>
        <w:t xml:space="preserve"> ;</w:t>
      </w:r>
    </w:p>
    <w:p w:rsidR="00C3190D" w:rsidRPr="00C3190D" w:rsidRDefault="00C3190D" w:rsidP="00C3190D">
      <w:pPr>
        <w:ind w:left="4252"/>
      </w:pPr>
      <w:r w:rsidRPr="00C3190D">
        <w:br w:type="page"/>
      </w:r>
    </w:p>
    <w:p w:rsidR="00C3190D" w:rsidRPr="00C3190D" w:rsidRDefault="00C3190D" w:rsidP="00B1145C">
      <w:pPr>
        <w:numPr>
          <w:ilvl w:val="0"/>
          <w:numId w:val="33"/>
        </w:num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ind w:left="426" w:right="261"/>
        <w:jc w:val="both"/>
        <w:rPr>
          <w:b/>
          <w:bCs/>
          <w:sz w:val="22"/>
          <w:szCs w:val="22"/>
        </w:rPr>
      </w:pPr>
      <w:r w:rsidRPr="00C3190D">
        <w:rPr>
          <w:b/>
          <w:bCs/>
          <w:sz w:val="22"/>
          <w:szCs w:val="22"/>
        </w:rPr>
        <w:lastRenderedPageBreak/>
        <w:t>Le complément du dossier administratif : Pièces exigées</w:t>
      </w:r>
    </w:p>
    <w:p w:rsidR="00C3190D" w:rsidRPr="00C3190D" w:rsidRDefault="00C3190D" w:rsidP="00C3190D">
      <w:pPr>
        <w:rPr>
          <w:sz w:val="22"/>
          <w:szCs w:val="22"/>
        </w:rPr>
      </w:pPr>
      <w:r w:rsidRPr="00C3190D">
        <w:rPr>
          <w:b/>
          <w:bCs/>
          <w:color w:val="FF0000"/>
          <w:sz w:val="22"/>
          <w:szCs w:val="22"/>
        </w:rPr>
        <w:t>Pour le concurrent auquel il est envisagé d’attribuer le marché</w:t>
      </w:r>
      <w:r w:rsidRPr="00C3190D">
        <w:rPr>
          <w:sz w:val="22"/>
          <w:szCs w:val="22"/>
        </w:rPr>
        <w:t xml:space="preserve">, dans les conditions fixées à l’article 40 du </w:t>
      </w:r>
      <w:sdt>
        <w:sdtPr>
          <w:rPr>
            <w:sz w:val="22"/>
            <w:szCs w:val="22"/>
          </w:rPr>
          <w:alias w:val="État "/>
          <w:tag w:val=""/>
          <w:id w:val="-1530096170"/>
          <w:dataBinding w:prefixMappings="xmlns:ns0='http://purl.org/dc/elements/1.1/' xmlns:ns1='http://schemas.openxmlformats.org/package/2006/metadata/core-properties' " w:xpath="/ns1:coreProperties[1]/ns1:contentStatus[1]" w:storeItemID="{6C3C8BC8-F283-45AE-878A-BAB7291924A1}"/>
          <w:text/>
        </w:sdtPr>
        <w:sdtEndPr/>
        <w:sdtContent>
          <w:r>
            <w:rPr>
              <w:sz w:val="22"/>
              <w:szCs w:val="22"/>
            </w:rPr>
            <w:t>règlement des marchés de l’ONDA en vigueur.</w:t>
          </w:r>
        </w:sdtContent>
      </w:sdt>
      <w:r w:rsidRPr="00C3190D">
        <w:rPr>
          <w:sz w:val="22"/>
          <w:szCs w:val="22"/>
        </w:rPr>
        <w:t> :</w:t>
      </w:r>
    </w:p>
    <w:p w:rsidR="00C3190D" w:rsidRPr="00C3190D" w:rsidRDefault="00C3190D" w:rsidP="00B1145C">
      <w:pPr>
        <w:numPr>
          <w:ilvl w:val="0"/>
          <w:numId w:val="29"/>
        </w:numPr>
        <w:spacing w:before="120" w:after="120"/>
        <w:jc w:val="both"/>
        <w:rPr>
          <w:b/>
          <w:bCs/>
          <w:sz w:val="22"/>
          <w:szCs w:val="22"/>
        </w:rPr>
      </w:pPr>
      <w:r w:rsidRPr="00C3190D">
        <w:rPr>
          <w:b/>
          <w:bCs/>
          <w:color w:val="00B0F0"/>
          <w:sz w:val="22"/>
          <w:szCs w:val="22"/>
        </w:rPr>
        <w:t>Les pièces justifiant les pouvoirs</w:t>
      </w:r>
      <w:r w:rsidRPr="00C3190D">
        <w:rPr>
          <w:color w:val="00B0F0"/>
          <w:sz w:val="22"/>
          <w:szCs w:val="22"/>
        </w:rPr>
        <w:t xml:space="preserve"> </w:t>
      </w:r>
      <w:r w:rsidRPr="00C3190D">
        <w:rPr>
          <w:sz w:val="22"/>
          <w:szCs w:val="22"/>
        </w:rPr>
        <w:t>conférés à la personne agissant au nom du concurrent. Ces pièces varient selon la forme juridique du concurrent :</w:t>
      </w:r>
    </w:p>
    <w:p w:rsidR="00C3190D" w:rsidRPr="00C3190D" w:rsidRDefault="00C3190D" w:rsidP="00FC1528">
      <w:pPr>
        <w:numPr>
          <w:ilvl w:val="0"/>
          <w:numId w:val="16"/>
        </w:numPr>
        <w:ind w:left="993" w:hanging="219"/>
        <w:rPr>
          <w:sz w:val="22"/>
          <w:szCs w:val="22"/>
        </w:rPr>
      </w:pPr>
      <w:r w:rsidRPr="00C3190D">
        <w:rPr>
          <w:sz w:val="22"/>
          <w:szCs w:val="22"/>
        </w:rPr>
        <w:t xml:space="preserve">S'il s'agit d'une </w:t>
      </w:r>
      <w:r w:rsidRPr="00C3190D">
        <w:rPr>
          <w:b/>
          <w:bCs/>
          <w:sz w:val="22"/>
          <w:szCs w:val="22"/>
        </w:rPr>
        <w:t>personne physique</w:t>
      </w:r>
      <w:r w:rsidRPr="00C3190D">
        <w:rPr>
          <w:sz w:val="22"/>
          <w:szCs w:val="22"/>
        </w:rPr>
        <w:t xml:space="preserve"> agissant pour son propre compte :</w:t>
      </w:r>
    </w:p>
    <w:p w:rsidR="00C3190D" w:rsidRPr="00C3190D" w:rsidRDefault="00C3190D" w:rsidP="00FC1528">
      <w:pPr>
        <w:numPr>
          <w:ilvl w:val="0"/>
          <w:numId w:val="17"/>
        </w:numPr>
        <w:ind w:hanging="153"/>
        <w:rPr>
          <w:sz w:val="22"/>
          <w:szCs w:val="22"/>
        </w:rPr>
      </w:pPr>
      <w:r w:rsidRPr="00C3190D">
        <w:rPr>
          <w:sz w:val="22"/>
          <w:szCs w:val="22"/>
        </w:rPr>
        <w:t>Aucune pièce n'est exigée ;</w:t>
      </w:r>
    </w:p>
    <w:p w:rsidR="00C3190D" w:rsidRPr="00C3190D" w:rsidRDefault="00C3190D" w:rsidP="00C3190D">
      <w:pPr>
        <w:rPr>
          <w:sz w:val="22"/>
          <w:szCs w:val="22"/>
        </w:rPr>
      </w:pPr>
    </w:p>
    <w:p w:rsidR="00C3190D" w:rsidRPr="00C3190D" w:rsidRDefault="00C3190D" w:rsidP="00FC1528">
      <w:pPr>
        <w:numPr>
          <w:ilvl w:val="0"/>
          <w:numId w:val="16"/>
        </w:numPr>
        <w:ind w:left="993" w:hanging="219"/>
        <w:rPr>
          <w:sz w:val="22"/>
          <w:szCs w:val="22"/>
        </w:rPr>
      </w:pPr>
      <w:r w:rsidRPr="00C3190D">
        <w:rPr>
          <w:sz w:val="22"/>
          <w:szCs w:val="22"/>
        </w:rPr>
        <w:t xml:space="preserve">S'il s'agit d'un </w:t>
      </w:r>
      <w:r w:rsidRPr="00C3190D">
        <w:rPr>
          <w:b/>
          <w:bCs/>
          <w:sz w:val="22"/>
          <w:szCs w:val="22"/>
        </w:rPr>
        <w:t>représentant</w:t>
      </w:r>
      <w:r w:rsidRPr="00C3190D">
        <w:rPr>
          <w:sz w:val="22"/>
          <w:szCs w:val="22"/>
        </w:rPr>
        <w:t>, celui-ci doit présenter selon le cas :</w:t>
      </w:r>
    </w:p>
    <w:p w:rsidR="00C3190D" w:rsidRPr="00C3190D" w:rsidRDefault="00C3190D" w:rsidP="00FC1528">
      <w:pPr>
        <w:numPr>
          <w:ilvl w:val="0"/>
          <w:numId w:val="17"/>
        </w:numPr>
        <w:ind w:hanging="153"/>
        <w:jc w:val="both"/>
        <w:rPr>
          <w:sz w:val="22"/>
          <w:szCs w:val="22"/>
        </w:rPr>
      </w:pPr>
      <w:r w:rsidRPr="00C3190D">
        <w:rPr>
          <w:sz w:val="22"/>
          <w:szCs w:val="22"/>
        </w:rPr>
        <w:t xml:space="preserve">Une copie conforme de la procuration </w:t>
      </w:r>
      <w:r w:rsidRPr="00C3190D">
        <w:rPr>
          <w:b/>
          <w:bCs/>
          <w:sz w:val="22"/>
          <w:szCs w:val="22"/>
        </w:rPr>
        <w:t>légalisée</w:t>
      </w:r>
      <w:r w:rsidRPr="00C3190D">
        <w:rPr>
          <w:sz w:val="22"/>
          <w:szCs w:val="22"/>
        </w:rPr>
        <w:t xml:space="preserve"> lorsqu'il agit au nom d'une personne physique ;</w:t>
      </w:r>
    </w:p>
    <w:p w:rsidR="00C3190D" w:rsidRPr="00C3190D" w:rsidRDefault="00C3190D" w:rsidP="00FC1528">
      <w:pPr>
        <w:numPr>
          <w:ilvl w:val="0"/>
          <w:numId w:val="17"/>
        </w:numPr>
        <w:ind w:hanging="153"/>
        <w:jc w:val="both"/>
        <w:rPr>
          <w:sz w:val="22"/>
          <w:szCs w:val="22"/>
        </w:rPr>
      </w:pPr>
      <w:r w:rsidRPr="00C3190D">
        <w:rPr>
          <w:sz w:val="22"/>
          <w:szCs w:val="22"/>
        </w:rPr>
        <w:t>Un extrait des statuts de la société et/ou le procès-verbal de l'organe compétent lui donnant pouvoir selon la forme juridique de la société, lorsqu'il agit au nom d'une personne morale ;</w:t>
      </w:r>
    </w:p>
    <w:p w:rsidR="00C3190D" w:rsidRPr="00C3190D" w:rsidRDefault="00C3190D" w:rsidP="00FC1528">
      <w:pPr>
        <w:numPr>
          <w:ilvl w:val="0"/>
          <w:numId w:val="17"/>
        </w:numPr>
        <w:ind w:hanging="153"/>
        <w:jc w:val="both"/>
        <w:rPr>
          <w:sz w:val="22"/>
          <w:szCs w:val="22"/>
        </w:rPr>
      </w:pPr>
      <w:r w:rsidRPr="00C3190D">
        <w:rPr>
          <w:sz w:val="22"/>
          <w:szCs w:val="22"/>
        </w:rPr>
        <w:t>L'acte par lequel la personne habilitée délègue son pouvoir à une tierce personne, le cas échéant.</w:t>
      </w:r>
    </w:p>
    <w:p w:rsidR="00C3190D" w:rsidRPr="00C3190D" w:rsidRDefault="00C3190D" w:rsidP="00B1145C">
      <w:pPr>
        <w:numPr>
          <w:ilvl w:val="0"/>
          <w:numId w:val="29"/>
        </w:numPr>
        <w:spacing w:before="120" w:after="120"/>
        <w:jc w:val="both"/>
        <w:rPr>
          <w:b/>
          <w:bCs/>
          <w:sz w:val="22"/>
          <w:szCs w:val="22"/>
        </w:rPr>
      </w:pPr>
      <w:r w:rsidRPr="00C3190D">
        <w:rPr>
          <w:b/>
          <w:bCs/>
          <w:color w:val="00B0F0"/>
          <w:sz w:val="22"/>
          <w:szCs w:val="22"/>
        </w:rPr>
        <w:t>Une attestation fiscale</w:t>
      </w:r>
      <w:r w:rsidRPr="00C3190D">
        <w:rPr>
          <w:color w:val="00B0F0"/>
          <w:sz w:val="22"/>
          <w:szCs w:val="22"/>
        </w:rPr>
        <w:t xml:space="preserve"> </w:t>
      </w:r>
      <w:r w:rsidRPr="00C3190D">
        <w:rPr>
          <w:sz w:val="22"/>
          <w:szCs w:val="22"/>
        </w:rPr>
        <w:t xml:space="preserve">ou sa copie certifiée conforme à l’originale délivrée </w:t>
      </w:r>
      <w:r w:rsidRPr="00C3190D">
        <w:rPr>
          <w:sz w:val="22"/>
          <w:szCs w:val="22"/>
          <w:u w:val="single"/>
        </w:rPr>
        <w:t>depuis moins d'un an</w:t>
      </w:r>
      <w:r w:rsidRPr="00C3190D">
        <w:rPr>
          <w:sz w:val="22"/>
          <w:szCs w:val="22"/>
        </w:rPr>
        <w:t xml:space="preserve"> par l'Administration compétente du lieu d'imposition certifiant que le concurrent est en situation fiscale régulière ou à défaut de paiement qu'il a constitué les garanties prévues à l'article 24 du </w:t>
      </w:r>
      <w:sdt>
        <w:sdtPr>
          <w:rPr>
            <w:b/>
            <w:bCs/>
            <w:sz w:val="22"/>
            <w:szCs w:val="22"/>
          </w:rPr>
          <w:alias w:val="État "/>
          <w:tag w:val=""/>
          <w:id w:val="-1133644154"/>
          <w:dataBinding w:prefixMappings="xmlns:ns0='http://purl.org/dc/elements/1.1/' xmlns:ns1='http://schemas.openxmlformats.org/package/2006/metadata/core-properties' " w:xpath="/ns1:coreProperties[1]/ns1:contentStatus[1]" w:storeItemID="{6C3C8BC8-F283-45AE-878A-BAB7291924A1}"/>
          <w:text/>
        </w:sdtPr>
        <w:sdtEndPr/>
        <w:sdtContent>
          <w:r>
            <w:rPr>
              <w:b/>
              <w:bCs/>
              <w:sz w:val="22"/>
              <w:szCs w:val="22"/>
            </w:rPr>
            <w:t>règlement des marchés de l’ONDA en vigueur.</w:t>
          </w:r>
        </w:sdtContent>
      </w:sdt>
      <w:r w:rsidRPr="00C3190D">
        <w:rPr>
          <w:sz w:val="22"/>
          <w:szCs w:val="22"/>
        </w:rPr>
        <w:t xml:space="preserve">. Cette attestation doit mentionner l'activité au titre de laquelle le concurrent est imposé; </w:t>
      </w:r>
    </w:p>
    <w:p w:rsidR="00C3190D" w:rsidRPr="00C3190D" w:rsidRDefault="00C3190D" w:rsidP="00B1145C">
      <w:pPr>
        <w:numPr>
          <w:ilvl w:val="0"/>
          <w:numId w:val="29"/>
        </w:numPr>
        <w:spacing w:before="120" w:after="120"/>
        <w:jc w:val="both"/>
        <w:rPr>
          <w:b/>
          <w:bCs/>
          <w:sz w:val="22"/>
          <w:szCs w:val="22"/>
        </w:rPr>
      </w:pPr>
      <w:r w:rsidRPr="00C3190D">
        <w:rPr>
          <w:b/>
          <w:bCs/>
          <w:color w:val="00B0F0"/>
          <w:sz w:val="22"/>
          <w:szCs w:val="22"/>
        </w:rPr>
        <w:t>Une attestation</w:t>
      </w:r>
      <w:r w:rsidRPr="00C3190D">
        <w:rPr>
          <w:color w:val="00B0F0"/>
          <w:sz w:val="22"/>
          <w:szCs w:val="22"/>
        </w:rPr>
        <w:t xml:space="preserve"> </w:t>
      </w:r>
      <w:r w:rsidRPr="00C3190D">
        <w:rPr>
          <w:sz w:val="22"/>
          <w:szCs w:val="22"/>
        </w:rPr>
        <w:t xml:space="preserve">ou sa copie certifiée conforme à l’originale délivrée </w:t>
      </w:r>
      <w:r w:rsidRPr="00C3190D">
        <w:rPr>
          <w:sz w:val="22"/>
          <w:szCs w:val="22"/>
          <w:u w:val="single"/>
        </w:rPr>
        <w:t>depuis moins d'un an</w:t>
      </w:r>
      <w:r w:rsidRPr="00C3190D">
        <w:rPr>
          <w:sz w:val="22"/>
          <w:szCs w:val="22"/>
        </w:rPr>
        <w:t xml:space="preserve">  par la Caisse Nationale de Sécurité Sociale (</w:t>
      </w:r>
      <w:r w:rsidRPr="00C3190D">
        <w:rPr>
          <w:b/>
          <w:bCs/>
          <w:color w:val="00B0F0"/>
          <w:sz w:val="22"/>
          <w:szCs w:val="22"/>
        </w:rPr>
        <w:t>CNSS</w:t>
      </w:r>
      <w:r w:rsidRPr="00C3190D">
        <w:rPr>
          <w:sz w:val="22"/>
          <w:szCs w:val="22"/>
        </w:rPr>
        <w:t>) certifiant que le concurrent est en situation régulière envers cet organisme ou de la décision du ministre chargé de l’emploi ou sa copie certifiée conforme à l’originale, prévue par le dahir portant loi n° 1-72-184 du 15 joumada II 1392 (27 juillet 1972) relatif au régime de sécurité sociale assortie de l’attestation de l’organisme de prévoyance sociale auquel le concurrent est affilié et certifiant qu’il est en situation régulière vis-à-vis dudit organisme.</w:t>
      </w:r>
    </w:p>
    <w:p w:rsidR="00C3190D" w:rsidRPr="00C3190D" w:rsidRDefault="00C3190D" w:rsidP="00C3190D">
      <w:pPr>
        <w:autoSpaceDE w:val="0"/>
        <w:autoSpaceDN w:val="0"/>
        <w:adjustRightInd w:val="0"/>
        <w:spacing w:after="120" w:line="276" w:lineRule="auto"/>
        <w:ind w:right="261"/>
        <w:jc w:val="both"/>
        <w:rPr>
          <w:sz w:val="22"/>
          <w:szCs w:val="22"/>
        </w:rPr>
      </w:pPr>
      <w:r w:rsidRPr="00C3190D">
        <w:rPr>
          <w:b/>
          <w:bCs/>
          <w:color w:val="FF0000"/>
          <w:sz w:val="22"/>
          <w:szCs w:val="22"/>
        </w:rPr>
        <w:t>NB :</w:t>
      </w:r>
      <w:r w:rsidRPr="00C3190D">
        <w:rPr>
          <w:sz w:val="22"/>
          <w:szCs w:val="22"/>
        </w:rPr>
        <w:t xml:space="preserve"> La validité des pièces prévus aux B2) et B3) ci-dessus est appréciée sur la base de leur date de production par rapport de la date du dépôt du complément administratif (cf. paragraphe 5 de l’article 40 du règlement des marchés de l’ONDA).</w:t>
      </w:r>
    </w:p>
    <w:p w:rsidR="00C3190D" w:rsidRPr="00C3190D" w:rsidRDefault="00C3190D" w:rsidP="00B1145C">
      <w:pPr>
        <w:numPr>
          <w:ilvl w:val="0"/>
          <w:numId w:val="29"/>
        </w:numPr>
        <w:spacing w:before="120" w:after="120"/>
        <w:jc w:val="both"/>
        <w:rPr>
          <w:b/>
          <w:bCs/>
          <w:sz w:val="22"/>
          <w:szCs w:val="22"/>
        </w:rPr>
      </w:pPr>
      <w:r w:rsidRPr="00C3190D">
        <w:rPr>
          <w:sz w:val="22"/>
          <w:szCs w:val="22"/>
        </w:rPr>
        <w:t xml:space="preserve">Le certificat d'immatriculation au </w:t>
      </w:r>
      <w:r w:rsidRPr="00C3190D">
        <w:rPr>
          <w:b/>
          <w:bCs/>
          <w:color w:val="00B0F0"/>
          <w:sz w:val="22"/>
          <w:szCs w:val="22"/>
        </w:rPr>
        <w:t>registre de commerce</w:t>
      </w:r>
      <w:r w:rsidRPr="00C3190D">
        <w:rPr>
          <w:color w:val="00B0F0"/>
          <w:sz w:val="22"/>
          <w:szCs w:val="22"/>
        </w:rPr>
        <w:t xml:space="preserve"> </w:t>
      </w:r>
      <w:r w:rsidRPr="00C3190D">
        <w:rPr>
          <w:sz w:val="22"/>
          <w:szCs w:val="22"/>
        </w:rPr>
        <w:t>pour les personnes assujetties à l'obligation d'immatriculation conformément à la législation en vigueur;</w:t>
      </w:r>
    </w:p>
    <w:p w:rsidR="00C3190D" w:rsidRPr="00C3190D" w:rsidRDefault="00C3190D" w:rsidP="00C3190D">
      <w:pPr>
        <w:autoSpaceDE w:val="0"/>
        <w:autoSpaceDN w:val="0"/>
        <w:adjustRightInd w:val="0"/>
        <w:spacing w:after="120" w:line="276" w:lineRule="auto"/>
        <w:ind w:right="261"/>
        <w:jc w:val="both"/>
        <w:rPr>
          <w:b/>
          <w:bCs/>
          <w:sz w:val="22"/>
          <w:szCs w:val="22"/>
        </w:rPr>
      </w:pPr>
      <w:r w:rsidRPr="00C3190D">
        <w:rPr>
          <w:b/>
          <w:bCs/>
          <w:color w:val="FF0000"/>
          <w:sz w:val="22"/>
          <w:szCs w:val="22"/>
        </w:rPr>
        <w:t>NB</w:t>
      </w:r>
      <w:r w:rsidRPr="00C3190D">
        <w:rPr>
          <w:color w:val="FF0000"/>
          <w:sz w:val="22"/>
          <w:szCs w:val="22"/>
        </w:rPr>
        <w:t xml:space="preserve"> : </w:t>
      </w:r>
      <w:r w:rsidRPr="00C3190D">
        <w:rPr>
          <w:b/>
          <w:bCs/>
          <w:color w:val="FF0000"/>
          <w:sz w:val="22"/>
          <w:szCs w:val="22"/>
        </w:rPr>
        <w:t>Pour les concurrents non installés au Maroc</w:t>
      </w:r>
      <w:r w:rsidRPr="00C3190D">
        <w:rPr>
          <w:color w:val="FF0000"/>
          <w:sz w:val="22"/>
          <w:szCs w:val="22"/>
        </w:rPr>
        <w:t xml:space="preserve"> </w:t>
      </w:r>
      <w:r w:rsidRPr="00C3190D">
        <w:rPr>
          <w:sz w:val="22"/>
          <w:szCs w:val="22"/>
        </w:rPr>
        <w:t xml:space="preserve">l'équivalent des attestations visées aux paragraphes </w:t>
      </w:r>
      <w:r w:rsidRPr="00C3190D">
        <w:rPr>
          <w:b/>
          <w:bCs/>
          <w:sz w:val="22"/>
          <w:szCs w:val="22"/>
        </w:rPr>
        <w:t>B2</w:t>
      </w:r>
      <w:r w:rsidRPr="00C3190D">
        <w:rPr>
          <w:sz w:val="22"/>
          <w:szCs w:val="22"/>
        </w:rPr>
        <w:t xml:space="preserve">, </w:t>
      </w:r>
      <w:r w:rsidRPr="00C3190D">
        <w:rPr>
          <w:b/>
          <w:bCs/>
          <w:sz w:val="22"/>
          <w:szCs w:val="22"/>
        </w:rPr>
        <w:t>B3</w:t>
      </w:r>
      <w:r w:rsidRPr="00C3190D">
        <w:rPr>
          <w:sz w:val="22"/>
          <w:szCs w:val="22"/>
        </w:rPr>
        <w:t xml:space="preserve"> et </w:t>
      </w:r>
      <w:r w:rsidRPr="00C3190D">
        <w:rPr>
          <w:b/>
          <w:bCs/>
          <w:sz w:val="22"/>
          <w:szCs w:val="22"/>
        </w:rPr>
        <w:t>B4</w:t>
      </w:r>
      <w:r w:rsidRPr="00C3190D">
        <w:rPr>
          <w:sz w:val="22"/>
          <w:szCs w:val="22"/>
        </w:rPr>
        <w:t xml:space="preserve"> ci-dessus, délivrées par les administrations ou les organismes compétents de leurs pays d'origine ou de provenance. </w:t>
      </w:r>
    </w:p>
    <w:p w:rsidR="00C3190D" w:rsidRPr="00C3190D" w:rsidRDefault="00C3190D" w:rsidP="00C3190D">
      <w:pPr>
        <w:autoSpaceDE w:val="0"/>
        <w:autoSpaceDN w:val="0"/>
        <w:adjustRightInd w:val="0"/>
        <w:spacing w:after="120" w:line="276" w:lineRule="auto"/>
        <w:ind w:right="261"/>
        <w:jc w:val="both"/>
        <w:rPr>
          <w:b/>
          <w:bCs/>
          <w:sz w:val="22"/>
          <w:szCs w:val="22"/>
        </w:rPr>
      </w:pPr>
      <w:r w:rsidRPr="00C3190D">
        <w:rPr>
          <w:sz w:val="22"/>
          <w:szCs w:val="22"/>
        </w:rPr>
        <w:t>A défaut de la délivrance de tels documents par les administrations ou les organismes compétents de leur pays d'origine ou de provenance, lesdites attestations peuvent être remplacées par une attestation délivrée par une autorité judiciaire ou administrative du pays d’origine ou de provenance certifiant que ces documents ne sont pas produits.</w:t>
      </w:r>
    </w:p>
    <w:p w:rsidR="00C3190D" w:rsidRPr="00C3190D" w:rsidRDefault="00C3190D" w:rsidP="00C3190D">
      <w:pPr>
        <w:autoSpaceDE w:val="0"/>
        <w:autoSpaceDN w:val="0"/>
        <w:adjustRightInd w:val="0"/>
        <w:spacing w:after="120" w:line="276" w:lineRule="auto"/>
        <w:ind w:right="261"/>
        <w:jc w:val="both"/>
        <w:rPr>
          <w:b/>
          <w:bCs/>
          <w:color w:val="FF0000"/>
          <w:sz w:val="22"/>
          <w:szCs w:val="22"/>
        </w:rPr>
      </w:pPr>
      <w:r w:rsidRPr="00C3190D">
        <w:rPr>
          <w:b/>
          <w:bCs/>
          <w:color w:val="FF0000"/>
          <w:sz w:val="22"/>
          <w:szCs w:val="22"/>
        </w:rPr>
        <w:t>Pour les établissements publics :</w:t>
      </w:r>
    </w:p>
    <w:p w:rsidR="00C3190D" w:rsidRPr="00C3190D" w:rsidRDefault="00C3190D" w:rsidP="00B1145C">
      <w:pPr>
        <w:numPr>
          <w:ilvl w:val="0"/>
          <w:numId w:val="37"/>
        </w:numPr>
        <w:spacing w:before="120" w:after="120"/>
        <w:jc w:val="both"/>
        <w:rPr>
          <w:sz w:val="22"/>
          <w:szCs w:val="22"/>
        </w:rPr>
      </w:pPr>
      <w:r w:rsidRPr="00C3190D">
        <w:rPr>
          <w:b/>
          <w:bCs/>
          <w:color w:val="00B0F0"/>
          <w:sz w:val="22"/>
          <w:szCs w:val="22"/>
        </w:rPr>
        <w:t>Une attestation</w:t>
      </w:r>
      <w:r w:rsidRPr="00C3190D">
        <w:rPr>
          <w:color w:val="00B0F0"/>
          <w:sz w:val="22"/>
          <w:szCs w:val="22"/>
        </w:rPr>
        <w:t xml:space="preserve"> </w:t>
      </w:r>
      <w:r w:rsidRPr="00C3190D">
        <w:rPr>
          <w:b/>
          <w:bCs/>
          <w:color w:val="00B0F0"/>
          <w:sz w:val="22"/>
          <w:szCs w:val="22"/>
        </w:rPr>
        <w:t>fiscale</w:t>
      </w:r>
      <w:r w:rsidRPr="00C3190D">
        <w:rPr>
          <w:color w:val="00B0F0"/>
          <w:sz w:val="22"/>
          <w:szCs w:val="22"/>
        </w:rPr>
        <w:t xml:space="preserve"> </w:t>
      </w:r>
      <w:r w:rsidRPr="00C3190D">
        <w:rPr>
          <w:sz w:val="22"/>
          <w:szCs w:val="22"/>
        </w:rPr>
        <w:t xml:space="preserve">ou sa copie certifiée conforme à l’original délivrée depuis moins d'un an par l'Administration compétente du lieu d'imposition certifiant qu’il est en situation fiscale régulière ou à défaut de paiement qu'il a constitué les garanties prévues à l'article 24 du </w:t>
      </w:r>
      <w:sdt>
        <w:sdtPr>
          <w:rPr>
            <w:sz w:val="22"/>
            <w:szCs w:val="22"/>
          </w:rPr>
          <w:alias w:val="État "/>
          <w:tag w:val=""/>
          <w:id w:val="381294360"/>
          <w:dataBinding w:prefixMappings="xmlns:ns0='http://purl.org/dc/elements/1.1/' xmlns:ns1='http://schemas.openxmlformats.org/package/2006/metadata/core-properties' " w:xpath="/ns1:coreProperties[1]/ns1:contentStatus[1]" w:storeItemID="{6C3C8BC8-F283-45AE-878A-BAB7291924A1}"/>
          <w:text/>
        </w:sdtPr>
        <w:sdtEndPr/>
        <w:sdtContent>
          <w:r>
            <w:rPr>
              <w:sz w:val="22"/>
              <w:szCs w:val="22"/>
            </w:rPr>
            <w:t>règlement des marchés de l’ONDA en vigueur.</w:t>
          </w:r>
        </w:sdtContent>
      </w:sdt>
      <w:r w:rsidRPr="00C3190D">
        <w:rPr>
          <w:sz w:val="22"/>
          <w:szCs w:val="22"/>
        </w:rPr>
        <w:t xml:space="preserve">. </w:t>
      </w:r>
      <w:r w:rsidRPr="00C3190D">
        <w:rPr>
          <w:sz w:val="22"/>
          <w:szCs w:val="22"/>
          <w:u w:val="single"/>
        </w:rPr>
        <w:t xml:space="preserve">Cette </w:t>
      </w:r>
      <w:r w:rsidRPr="00C3190D">
        <w:rPr>
          <w:sz w:val="22"/>
          <w:szCs w:val="22"/>
          <w:u w:val="single"/>
        </w:rPr>
        <w:lastRenderedPageBreak/>
        <w:t>attestation, qui n'est exigée que</w:t>
      </w:r>
      <w:r w:rsidRPr="00C3190D">
        <w:rPr>
          <w:sz w:val="22"/>
          <w:szCs w:val="22"/>
        </w:rPr>
        <w:t xml:space="preserve"> </w:t>
      </w:r>
      <w:r w:rsidRPr="00C3190D">
        <w:rPr>
          <w:sz w:val="22"/>
          <w:szCs w:val="22"/>
          <w:u w:val="single"/>
        </w:rPr>
        <w:t>pour les organismes soumis au régime de la fiscalité</w:t>
      </w:r>
      <w:r w:rsidRPr="00C3190D">
        <w:rPr>
          <w:sz w:val="22"/>
          <w:szCs w:val="22"/>
        </w:rPr>
        <w:t>, doit mentionner l'activité au titre de laquelle le concurrent est imposé ;</w:t>
      </w:r>
    </w:p>
    <w:p w:rsidR="00C3190D" w:rsidRPr="00C3190D" w:rsidRDefault="00C3190D" w:rsidP="00B1145C">
      <w:pPr>
        <w:numPr>
          <w:ilvl w:val="0"/>
          <w:numId w:val="37"/>
        </w:numPr>
        <w:spacing w:before="120" w:after="120"/>
        <w:jc w:val="both"/>
        <w:rPr>
          <w:b/>
          <w:bCs/>
          <w:sz w:val="22"/>
          <w:szCs w:val="22"/>
        </w:rPr>
      </w:pPr>
      <w:r w:rsidRPr="00C3190D">
        <w:rPr>
          <w:b/>
          <w:bCs/>
          <w:color w:val="00B0F0"/>
          <w:sz w:val="22"/>
          <w:szCs w:val="22"/>
        </w:rPr>
        <w:t>Une attestation</w:t>
      </w:r>
      <w:r w:rsidRPr="00C3190D">
        <w:rPr>
          <w:color w:val="00B0F0"/>
          <w:sz w:val="22"/>
          <w:szCs w:val="22"/>
        </w:rPr>
        <w:t xml:space="preserve"> </w:t>
      </w:r>
      <w:r w:rsidRPr="00C3190D">
        <w:rPr>
          <w:sz w:val="22"/>
          <w:szCs w:val="22"/>
        </w:rPr>
        <w:t>ou sa copie certifiée conforme à l’originale délivrée depuis moins d'un an par la Caisse nationale de Sécurité Sociale (</w:t>
      </w:r>
      <w:r w:rsidRPr="00C3190D">
        <w:rPr>
          <w:b/>
          <w:bCs/>
          <w:color w:val="00B0F0"/>
          <w:sz w:val="22"/>
          <w:szCs w:val="22"/>
        </w:rPr>
        <w:t>CNSS</w:t>
      </w:r>
      <w:r w:rsidRPr="00C3190D">
        <w:rPr>
          <w:sz w:val="22"/>
          <w:szCs w:val="22"/>
        </w:rPr>
        <w:t>)  certifiant que le concurrent est en situation régulière envers cet organisme conformément aux dispositions prévues à cet effet à l'article 24 ci-dessus ou de la décision du ministre chargé de l’emploi ou sa copie certifiée conforme à l’originale, prévue par le dahir portant loi n° 1-72-184 du 15 Joumada II 1392 (27 juillet 1972) relatif au régime de sécurité sociale assortie de l’attestation de l’organisme de prévoyance sociale auquel le concurrent est affilié et certifiant qu’il est en situation régulière vis-à-vis dudit organisme.</w:t>
      </w:r>
    </w:p>
    <w:p w:rsidR="00C3190D" w:rsidRPr="00C3190D" w:rsidRDefault="00C3190D" w:rsidP="00C3190D">
      <w:pPr>
        <w:autoSpaceDE w:val="0"/>
        <w:autoSpaceDN w:val="0"/>
        <w:adjustRightInd w:val="0"/>
        <w:spacing w:after="120" w:line="276" w:lineRule="auto"/>
        <w:ind w:right="261"/>
        <w:jc w:val="both"/>
        <w:rPr>
          <w:b/>
          <w:bCs/>
          <w:sz w:val="22"/>
          <w:szCs w:val="22"/>
        </w:rPr>
      </w:pPr>
      <w:r w:rsidRPr="00C3190D">
        <w:rPr>
          <w:b/>
          <w:bCs/>
          <w:color w:val="FF0000"/>
          <w:sz w:val="22"/>
          <w:szCs w:val="22"/>
        </w:rPr>
        <w:t>NB :</w:t>
      </w:r>
      <w:r w:rsidRPr="00C3190D">
        <w:rPr>
          <w:sz w:val="22"/>
          <w:szCs w:val="22"/>
        </w:rPr>
        <w:t xml:space="preserve"> La validité des pièces prévues aux </w:t>
      </w:r>
      <w:r w:rsidRPr="00C3190D">
        <w:rPr>
          <w:b/>
          <w:bCs/>
          <w:sz w:val="22"/>
          <w:szCs w:val="22"/>
        </w:rPr>
        <w:t>B1</w:t>
      </w:r>
      <w:r w:rsidRPr="00C3190D">
        <w:rPr>
          <w:sz w:val="22"/>
          <w:szCs w:val="22"/>
        </w:rPr>
        <w:t xml:space="preserve"> et </w:t>
      </w:r>
      <w:r w:rsidRPr="00C3190D">
        <w:rPr>
          <w:b/>
          <w:bCs/>
          <w:sz w:val="22"/>
          <w:szCs w:val="22"/>
        </w:rPr>
        <w:t>B2</w:t>
      </w:r>
      <w:r w:rsidRPr="00C3190D">
        <w:rPr>
          <w:sz w:val="22"/>
          <w:szCs w:val="22"/>
        </w:rPr>
        <w:t xml:space="preserve"> ci-dessus est appréciée sur la base de leur date de production par rapport de la date du dépôt du complément administratif (cf. paragraphe 5 de l’article 40 du règlement des marchés de l’ONDA).</w:t>
      </w:r>
    </w:p>
    <w:p w:rsidR="00C3190D" w:rsidRPr="00C3190D" w:rsidRDefault="00C3190D" w:rsidP="00B1145C">
      <w:pPr>
        <w:numPr>
          <w:ilvl w:val="0"/>
          <w:numId w:val="33"/>
        </w:num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ind w:left="426" w:right="261"/>
        <w:jc w:val="both"/>
        <w:rPr>
          <w:b/>
          <w:bCs/>
          <w:color w:val="7030A0"/>
          <w:sz w:val="22"/>
          <w:szCs w:val="22"/>
        </w:rPr>
      </w:pPr>
      <w:r w:rsidRPr="00C3190D">
        <w:rPr>
          <w:b/>
          <w:bCs/>
          <w:color w:val="7030A0"/>
          <w:sz w:val="22"/>
          <w:szCs w:val="22"/>
        </w:rPr>
        <w:t xml:space="preserve">Le dossier technique : </w:t>
      </w:r>
    </w:p>
    <w:p w:rsidR="00C3190D" w:rsidRPr="00C3190D" w:rsidRDefault="00C3190D" w:rsidP="00C3190D">
      <w:pPr>
        <w:autoSpaceDE w:val="0"/>
        <w:autoSpaceDN w:val="0"/>
        <w:adjustRightInd w:val="0"/>
        <w:spacing w:after="120" w:line="276" w:lineRule="auto"/>
        <w:ind w:right="261"/>
        <w:jc w:val="both"/>
        <w:rPr>
          <w:sz w:val="22"/>
          <w:szCs w:val="22"/>
        </w:rPr>
      </w:pPr>
      <w:r w:rsidRPr="00C3190D">
        <w:rPr>
          <w:sz w:val="22"/>
          <w:szCs w:val="22"/>
        </w:rPr>
        <w:t>Chaque concurrent est tenu de présenter un dossier technique composé des pièces détaillées dans les dispositions particulières ci-dessous (chapitre 2 du présent règlement de consultation).</w:t>
      </w:r>
    </w:p>
    <w:p w:rsidR="00C3190D" w:rsidRPr="00C3190D" w:rsidRDefault="00C3190D" w:rsidP="00C3190D">
      <w:pPr>
        <w:autoSpaceDE w:val="0"/>
        <w:autoSpaceDN w:val="0"/>
        <w:adjustRightInd w:val="0"/>
        <w:spacing w:after="120" w:line="276" w:lineRule="auto"/>
        <w:ind w:right="261"/>
        <w:jc w:val="both"/>
        <w:rPr>
          <w:rFonts w:cs="Century Gothic"/>
          <w:sz w:val="22"/>
          <w:szCs w:val="22"/>
        </w:rPr>
      </w:pPr>
      <w:r w:rsidRPr="00C3190D">
        <w:rPr>
          <w:sz w:val="22"/>
          <w:szCs w:val="22"/>
        </w:rPr>
        <w:t xml:space="preserve">Lorsqu’il est prévu, au niveau des dispositions particulières (chapitre 2 du présent règlement de consultation), la présentation d’un certificat </w:t>
      </w:r>
      <w:r w:rsidRPr="00C3190D">
        <w:rPr>
          <w:rFonts w:cs="Century Gothic"/>
          <w:sz w:val="22"/>
          <w:szCs w:val="22"/>
        </w:rPr>
        <w:t>de qualification et de classification ou d’un certificat d'agrément. Ledit certificat tient lieu du dossier technique.</w:t>
      </w:r>
    </w:p>
    <w:p w:rsidR="00C3190D" w:rsidRPr="00C3190D" w:rsidRDefault="00C3190D" w:rsidP="00C3190D">
      <w:pPr>
        <w:autoSpaceDE w:val="0"/>
        <w:autoSpaceDN w:val="0"/>
        <w:adjustRightInd w:val="0"/>
        <w:spacing w:after="120" w:line="276" w:lineRule="auto"/>
        <w:ind w:right="261"/>
        <w:jc w:val="both"/>
        <w:rPr>
          <w:rFonts w:cs="Century Gothic"/>
          <w:sz w:val="22"/>
          <w:szCs w:val="22"/>
        </w:rPr>
      </w:pPr>
      <w:r w:rsidRPr="00C3190D">
        <w:rPr>
          <w:rFonts w:cs="Century Gothic"/>
          <w:b/>
          <w:bCs/>
          <w:sz w:val="22"/>
          <w:szCs w:val="22"/>
        </w:rPr>
        <w:t>Pour les groupements</w:t>
      </w:r>
      <w:r w:rsidRPr="00C3190D">
        <w:rPr>
          <w:rFonts w:cs="Century Gothic"/>
          <w:sz w:val="22"/>
          <w:szCs w:val="22"/>
        </w:rPr>
        <w:t xml:space="preserve">, il y a lieu de se conformer aux dispositions de l’article 140 du </w:t>
      </w:r>
      <w:sdt>
        <w:sdtPr>
          <w:rPr>
            <w:rFonts w:cs="Century Gothic"/>
            <w:sz w:val="22"/>
            <w:szCs w:val="22"/>
          </w:rPr>
          <w:alias w:val="État "/>
          <w:tag w:val=""/>
          <w:id w:val="1220563151"/>
          <w:dataBinding w:prefixMappings="xmlns:ns0='http://purl.org/dc/elements/1.1/' xmlns:ns1='http://schemas.openxmlformats.org/package/2006/metadata/core-properties' " w:xpath="/ns1:coreProperties[1]/ns1:contentStatus[1]" w:storeItemID="{6C3C8BC8-F283-45AE-878A-BAB7291924A1}"/>
          <w:text/>
        </w:sdtPr>
        <w:sdtEndPr/>
        <w:sdtContent>
          <w:r>
            <w:rPr>
              <w:rFonts w:cs="Century Gothic"/>
              <w:sz w:val="22"/>
              <w:szCs w:val="22"/>
            </w:rPr>
            <w:t>règlement des marchés de l’ONDA en vigueur.</w:t>
          </w:r>
        </w:sdtContent>
      </w:sdt>
      <w:r w:rsidRPr="00C3190D">
        <w:rPr>
          <w:rFonts w:cs="Century Gothic"/>
          <w:sz w:val="22"/>
          <w:szCs w:val="22"/>
        </w:rPr>
        <w:t xml:space="preserve"> relatives au dossier technique.</w:t>
      </w:r>
    </w:p>
    <w:p w:rsidR="00C3190D" w:rsidRPr="00C3190D" w:rsidRDefault="00C3190D" w:rsidP="00B1145C">
      <w:pPr>
        <w:numPr>
          <w:ilvl w:val="0"/>
          <w:numId w:val="33"/>
        </w:numPr>
        <w:pBdr>
          <w:top w:val="single" w:sz="4" w:space="1" w:color="auto"/>
          <w:left w:val="single" w:sz="4" w:space="4" w:color="auto"/>
          <w:bottom w:val="single" w:sz="4" w:space="1" w:color="auto"/>
          <w:right w:val="single" w:sz="4" w:space="4" w:color="auto"/>
        </w:pBdr>
        <w:autoSpaceDE w:val="0"/>
        <w:autoSpaceDN w:val="0"/>
        <w:adjustRightInd w:val="0"/>
        <w:spacing w:before="120" w:after="120" w:line="276" w:lineRule="auto"/>
        <w:ind w:left="425" w:right="261" w:hanging="357"/>
        <w:jc w:val="both"/>
        <w:rPr>
          <w:b/>
          <w:bCs/>
          <w:color w:val="00B050"/>
          <w:sz w:val="22"/>
          <w:szCs w:val="22"/>
        </w:rPr>
      </w:pPr>
      <w:r w:rsidRPr="00C3190D">
        <w:rPr>
          <w:b/>
          <w:bCs/>
          <w:color w:val="00B050"/>
          <w:sz w:val="22"/>
          <w:szCs w:val="22"/>
        </w:rPr>
        <w:t>Le dossier additif :</w:t>
      </w:r>
    </w:p>
    <w:p w:rsidR="00C3190D" w:rsidRPr="00C3190D" w:rsidRDefault="00C3190D" w:rsidP="00C3190D">
      <w:pPr>
        <w:autoSpaceDE w:val="0"/>
        <w:autoSpaceDN w:val="0"/>
        <w:adjustRightInd w:val="0"/>
        <w:spacing w:after="120" w:line="276" w:lineRule="auto"/>
        <w:ind w:right="261"/>
        <w:jc w:val="both"/>
        <w:rPr>
          <w:sz w:val="22"/>
          <w:szCs w:val="22"/>
        </w:rPr>
      </w:pPr>
      <w:r w:rsidRPr="00C3190D">
        <w:rPr>
          <w:sz w:val="22"/>
          <w:szCs w:val="22"/>
        </w:rPr>
        <w:t xml:space="preserve">Il comprend toutes pièces complémentaires exigées par le présent règlement de consultation tel que détaillé dans les dispositions particulières (chapitre 2 du présent règlement de consultation). </w:t>
      </w:r>
    </w:p>
    <w:p w:rsidR="00C3190D" w:rsidRPr="00C3190D" w:rsidRDefault="00C3190D" w:rsidP="00B1145C">
      <w:pPr>
        <w:numPr>
          <w:ilvl w:val="0"/>
          <w:numId w:val="33"/>
        </w:num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ind w:left="426" w:right="261"/>
        <w:jc w:val="both"/>
        <w:rPr>
          <w:b/>
          <w:bCs/>
          <w:color w:val="C45911"/>
          <w:sz w:val="22"/>
          <w:szCs w:val="22"/>
        </w:rPr>
      </w:pPr>
      <w:r w:rsidRPr="00C3190D">
        <w:rPr>
          <w:b/>
          <w:bCs/>
          <w:color w:val="C45911"/>
          <w:sz w:val="22"/>
          <w:szCs w:val="22"/>
        </w:rPr>
        <w:t xml:space="preserve">Le cahier des prescriptions spéciales : </w:t>
      </w:r>
    </w:p>
    <w:p w:rsidR="00C3190D" w:rsidRPr="00C3190D" w:rsidRDefault="00C3190D" w:rsidP="00C3190D">
      <w:pPr>
        <w:autoSpaceDE w:val="0"/>
        <w:autoSpaceDN w:val="0"/>
        <w:adjustRightInd w:val="0"/>
        <w:spacing w:after="120" w:line="276" w:lineRule="auto"/>
        <w:ind w:right="261"/>
        <w:jc w:val="both"/>
        <w:rPr>
          <w:color w:val="00B050"/>
          <w:sz w:val="22"/>
          <w:szCs w:val="22"/>
        </w:rPr>
      </w:pPr>
      <w:r w:rsidRPr="00C3190D">
        <w:rPr>
          <w:sz w:val="22"/>
          <w:szCs w:val="22"/>
        </w:rPr>
        <w:t>Paraphé et signé, en toutes les pages et sans réserves, par le concurrent ou la personne habilitée par lui à cet effet.</w:t>
      </w:r>
    </w:p>
    <w:p w:rsidR="00C3190D" w:rsidRPr="000A31F5" w:rsidRDefault="00C3190D" w:rsidP="000A31F5">
      <w:pPr>
        <w:pStyle w:val="1Achatarticle"/>
        <w:ind w:left="1701" w:hanging="1341"/>
      </w:pPr>
      <w:bookmarkStart w:id="270" w:name="_Toc403468565"/>
      <w:bookmarkStart w:id="271" w:name="_Toc403393156"/>
      <w:bookmarkStart w:id="272" w:name="_Toc401909567"/>
      <w:bookmarkStart w:id="273" w:name="_Toc398886536"/>
      <w:bookmarkStart w:id="274" w:name="_Toc393722638"/>
      <w:bookmarkStart w:id="275" w:name="_Toc359396949"/>
      <w:bookmarkStart w:id="276" w:name="_Toc351291333"/>
      <w:bookmarkStart w:id="277" w:name="_Toc350785428"/>
      <w:bookmarkStart w:id="278" w:name="_Toc350619877"/>
      <w:bookmarkStart w:id="279" w:name="_Toc446666931"/>
      <w:bookmarkStart w:id="280" w:name="_Toc446512144"/>
      <w:bookmarkStart w:id="281" w:name="_Toc446409058"/>
      <w:bookmarkStart w:id="282" w:name="_Toc446339555"/>
      <w:bookmarkStart w:id="283" w:name="_Toc414961060"/>
      <w:bookmarkStart w:id="284" w:name="_Toc414629566"/>
      <w:bookmarkStart w:id="285" w:name="_Toc410381893"/>
      <w:bookmarkStart w:id="286" w:name="_Toc447014261"/>
      <w:bookmarkStart w:id="287" w:name="_Toc449605875"/>
      <w:bookmarkStart w:id="288" w:name="_Toc471141035"/>
      <w:bookmarkStart w:id="289" w:name="_Toc472083384"/>
      <w:bookmarkStart w:id="290" w:name="_Toc473537483"/>
      <w:bookmarkStart w:id="291" w:name="_Toc482695987"/>
      <w:bookmarkStart w:id="292" w:name="_Toc487184579"/>
      <w:bookmarkStart w:id="293" w:name="_Toc487206938"/>
      <w:bookmarkStart w:id="294" w:name="_Toc496804069"/>
      <w:bookmarkStart w:id="295" w:name="_Toc510621590"/>
      <w:bookmarkStart w:id="296" w:name="_Toc510621792"/>
      <w:bookmarkStart w:id="297" w:name="_Toc511818111"/>
      <w:bookmarkStart w:id="298" w:name="_Toc511818168"/>
      <w:bookmarkStart w:id="299" w:name="_Toc513825429"/>
      <w:bookmarkStart w:id="300" w:name="_Toc513825660"/>
      <w:bookmarkStart w:id="301" w:name="_Toc513825786"/>
      <w:bookmarkStart w:id="302" w:name="_Toc513830983"/>
      <w:bookmarkStart w:id="303" w:name="_Toc513831057"/>
      <w:bookmarkStart w:id="304" w:name="_Toc513831084"/>
      <w:bookmarkStart w:id="305" w:name="_Toc515534104"/>
      <w:bookmarkStart w:id="306" w:name="_Toc515534171"/>
      <w:bookmarkStart w:id="307" w:name="_Toc515534197"/>
      <w:bookmarkStart w:id="308" w:name="_Toc1028707"/>
      <w:bookmarkStart w:id="309" w:name="_Toc1031113"/>
      <w:bookmarkStart w:id="310" w:name="_Toc1050098"/>
      <w:bookmarkStart w:id="311" w:name="_Toc3296373"/>
      <w:bookmarkStart w:id="312" w:name="_Toc5106794"/>
      <w:bookmarkStart w:id="313" w:name="_Toc5107022"/>
      <w:bookmarkStart w:id="314" w:name="_Toc12969429"/>
      <w:bookmarkStart w:id="315" w:name="_Toc13216688"/>
      <w:bookmarkStart w:id="316" w:name="_Toc13568430"/>
      <w:bookmarkStart w:id="317" w:name="_Toc13571115"/>
      <w:bookmarkStart w:id="318" w:name="_Toc13571603"/>
      <w:bookmarkStart w:id="319" w:name="_Toc17985414"/>
      <w:bookmarkStart w:id="320" w:name="_Toc22212368"/>
      <w:bookmarkStart w:id="321" w:name="_Toc22212434"/>
      <w:bookmarkStart w:id="322" w:name="_Toc408932783"/>
      <w:bookmarkStart w:id="323" w:name="_Toc359835025"/>
      <w:bookmarkStart w:id="324" w:name="_Toc359597453"/>
      <w:bookmarkStart w:id="325" w:name="_Toc359592738"/>
      <w:bookmarkStart w:id="326" w:name="_Toc359396943"/>
      <w:bookmarkStart w:id="327" w:name="_Toc351291328"/>
      <w:bookmarkStart w:id="328" w:name="_Toc446666925"/>
      <w:bookmarkStart w:id="329" w:name="_Toc446512138"/>
      <w:bookmarkStart w:id="330" w:name="_Toc446409052"/>
      <w:bookmarkStart w:id="331" w:name="_Toc446339549"/>
      <w:bookmarkStart w:id="332" w:name="_Toc414961054"/>
      <w:bookmarkStart w:id="333" w:name="_Toc414629560"/>
      <w:bookmarkStart w:id="334" w:name="_Toc410381887"/>
      <w:bookmarkStart w:id="335" w:name="_Toc447014255"/>
      <w:bookmarkStart w:id="336" w:name="_Toc449605869"/>
      <w:bookmarkStart w:id="337" w:name="_Toc471141029"/>
      <w:r w:rsidRPr="000A31F5">
        <w:t>CAUTIONNEMENT PROVISOIRE</w:t>
      </w:r>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p>
    <w:p w:rsidR="00C3190D" w:rsidRPr="00C3190D" w:rsidRDefault="00C3190D" w:rsidP="00C3190D">
      <w:pPr>
        <w:autoSpaceDE w:val="0"/>
        <w:autoSpaceDN w:val="0"/>
        <w:adjustRightInd w:val="0"/>
        <w:spacing w:after="120" w:line="276" w:lineRule="auto"/>
        <w:ind w:right="261"/>
        <w:jc w:val="both"/>
        <w:rPr>
          <w:sz w:val="22"/>
          <w:szCs w:val="22"/>
        </w:rPr>
      </w:pPr>
      <w:r w:rsidRPr="00C3190D">
        <w:rPr>
          <w:sz w:val="22"/>
          <w:szCs w:val="22"/>
        </w:rPr>
        <w:t xml:space="preserve">Chaque concurrent est tenu de produire un cautionnement provisoire, par un organisme marocain agréé, tel qu’indiqué sur l’avis d’appel d’offres, conformément au modèle en </w:t>
      </w:r>
      <w:r w:rsidRPr="00C3190D">
        <w:rPr>
          <w:b/>
          <w:bCs/>
          <w:sz w:val="22"/>
          <w:szCs w:val="22"/>
        </w:rPr>
        <w:t>ANNEXE II</w:t>
      </w:r>
      <w:r w:rsidRPr="00C3190D">
        <w:rPr>
          <w:sz w:val="22"/>
          <w:szCs w:val="22"/>
        </w:rPr>
        <w:t xml:space="preserve"> du présent règlement de consultation.</w:t>
      </w:r>
    </w:p>
    <w:p w:rsidR="00C3190D" w:rsidRPr="00C3190D" w:rsidRDefault="00C3190D" w:rsidP="00C3190D">
      <w:pPr>
        <w:spacing w:after="120"/>
        <w:contextualSpacing/>
        <w:jc w:val="both"/>
        <w:rPr>
          <w:rFonts w:eastAsia="Arial Unicode MS" w:cs="Calibri"/>
          <w:sz w:val="22"/>
          <w:szCs w:val="22"/>
        </w:rPr>
      </w:pPr>
      <w:r w:rsidRPr="00C3190D">
        <w:rPr>
          <w:rFonts w:cs="Calibri"/>
          <w:b/>
          <w:color w:val="FF0000"/>
          <w:sz w:val="22"/>
          <w:szCs w:val="22"/>
        </w:rPr>
        <w:t>NB </w:t>
      </w:r>
      <w:r w:rsidRPr="00C3190D">
        <w:rPr>
          <w:rFonts w:cs="Calibri"/>
          <w:b/>
          <w:sz w:val="22"/>
          <w:szCs w:val="22"/>
        </w:rPr>
        <w:t>: Le cautionnement ne doit pas être limité dans le temps, ni comporter des conditions et/ou réserves de la part de la banque et/ou du soumissionnaire.</w:t>
      </w:r>
    </w:p>
    <w:p w:rsidR="00C3190D" w:rsidRPr="00C3190D" w:rsidRDefault="00C3190D" w:rsidP="00C3190D">
      <w:pPr>
        <w:autoSpaceDE w:val="0"/>
        <w:autoSpaceDN w:val="0"/>
        <w:adjustRightInd w:val="0"/>
        <w:spacing w:after="120" w:line="276" w:lineRule="auto"/>
        <w:ind w:right="261"/>
        <w:jc w:val="both"/>
        <w:rPr>
          <w:sz w:val="22"/>
          <w:szCs w:val="22"/>
        </w:rPr>
      </w:pPr>
      <w:r w:rsidRPr="00C3190D">
        <w:rPr>
          <w:sz w:val="22"/>
          <w:szCs w:val="22"/>
        </w:rPr>
        <w:t>En cas de groupement, le cautionnement provisoire peut être souscrit sous l'une des formes suivantes :</w:t>
      </w:r>
    </w:p>
    <w:p w:rsidR="00C3190D" w:rsidRPr="00C3190D" w:rsidRDefault="00C3190D" w:rsidP="00B1145C">
      <w:pPr>
        <w:widowControl w:val="0"/>
        <w:numPr>
          <w:ilvl w:val="0"/>
          <w:numId w:val="32"/>
        </w:numPr>
        <w:autoSpaceDE w:val="0"/>
        <w:autoSpaceDN w:val="0"/>
        <w:adjustRightInd w:val="0"/>
        <w:spacing w:line="276" w:lineRule="auto"/>
        <w:ind w:left="567" w:right="260"/>
        <w:contextualSpacing/>
        <w:jc w:val="both"/>
        <w:rPr>
          <w:sz w:val="22"/>
          <w:szCs w:val="22"/>
        </w:rPr>
      </w:pPr>
      <w:r w:rsidRPr="00C3190D">
        <w:rPr>
          <w:sz w:val="22"/>
          <w:szCs w:val="22"/>
        </w:rPr>
        <w:t>Au nom collectif du groupement ;</w:t>
      </w:r>
    </w:p>
    <w:p w:rsidR="00C3190D" w:rsidRPr="00C3190D" w:rsidRDefault="00C3190D" w:rsidP="00B1145C">
      <w:pPr>
        <w:widowControl w:val="0"/>
        <w:numPr>
          <w:ilvl w:val="0"/>
          <w:numId w:val="32"/>
        </w:numPr>
        <w:autoSpaceDE w:val="0"/>
        <w:autoSpaceDN w:val="0"/>
        <w:adjustRightInd w:val="0"/>
        <w:spacing w:line="276" w:lineRule="auto"/>
        <w:ind w:left="567" w:right="260"/>
        <w:contextualSpacing/>
        <w:jc w:val="both"/>
        <w:rPr>
          <w:sz w:val="22"/>
          <w:szCs w:val="22"/>
        </w:rPr>
      </w:pPr>
      <w:r w:rsidRPr="00C3190D">
        <w:rPr>
          <w:sz w:val="22"/>
          <w:szCs w:val="22"/>
        </w:rPr>
        <w:t xml:space="preserve">Par un ou plusieurs membres du groupement pour la totalité du cautionnement ; </w:t>
      </w:r>
    </w:p>
    <w:p w:rsidR="00C3190D" w:rsidRPr="00C3190D" w:rsidRDefault="00C3190D" w:rsidP="00B1145C">
      <w:pPr>
        <w:widowControl w:val="0"/>
        <w:numPr>
          <w:ilvl w:val="0"/>
          <w:numId w:val="32"/>
        </w:numPr>
        <w:autoSpaceDE w:val="0"/>
        <w:autoSpaceDN w:val="0"/>
        <w:adjustRightInd w:val="0"/>
        <w:spacing w:line="276" w:lineRule="auto"/>
        <w:ind w:left="567" w:right="260"/>
        <w:contextualSpacing/>
        <w:jc w:val="both"/>
        <w:rPr>
          <w:sz w:val="22"/>
          <w:szCs w:val="22"/>
        </w:rPr>
      </w:pPr>
      <w:r w:rsidRPr="00C3190D">
        <w:rPr>
          <w:sz w:val="22"/>
          <w:szCs w:val="22"/>
        </w:rPr>
        <w:t>En partie par chaque membre du groupement de telle sorte que le montant du cautionnement soit souscrit en totalité.</w:t>
      </w:r>
    </w:p>
    <w:p w:rsidR="00C3190D" w:rsidRPr="00C3190D" w:rsidRDefault="00C3190D" w:rsidP="00C3190D">
      <w:pPr>
        <w:widowControl w:val="0"/>
        <w:autoSpaceDE w:val="0"/>
        <w:autoSpaceDN w:val="0"/>
        <w:adjustRightInd w:val="0"/>
        <w:spacing w:before="120" w:line="276" w:lineRule="auto"/>
        <w:ind w:right="260" w:firstLine="28"/>
        <w:jc w:val="both"/>
        <w:rPr>
          <w:b/>
          <w:sz w:val="22"/>
          <w:szCs w:val="22"/>
        </w:rPr>
      </w:pPr>
      <w:r w:rsidRPr="00C3190D">
        <w:rPr>
          <w:b/>
          <w:color w:val="FF0000"/>
          <w:sz w:val="22"/>
          <w:szCs w:val="22"/>
        </w:rPr>
        <w:lastRenderedPageBreak/>
        <w:t xml:space="preserve">NB : </w:t>
      </w:r>
      <w:r w:rsidRPr="00C3190D">
        <w:rPr>
          <w:bCs/>
          <w:sz w:val="22"/>
          <w:szCs w:val="22"/>
        </w:rPr>
        <w:t xml:space="preserve">Dans les cas prévus aux 2) et 3) ci-dessus, </w:t>
      </w:r>
      <w:r w:rsidRPr="00C3190D">
        <w:rPr>
          <w:b/>
          <w:sz w:val="22"/>
          <w:szCs w:val="22"/>
        </w:rPr>
        <w:t xml:space="preserve">le récépissé du cautionnement provisoire </w:t>
      </w:r>
      <w:r w:rsidRPr="00C3190D">
        <w:rPr>
          <w:bCs/>
          <w:sz w:val="22"/>
          <w:szCs w:val="22"/>
        </w:rPr>
        <w:t>ou</w:t>
      </w:r>
      <w:r w:rsidRPr="00C3190D">
        <w:rPr>
          <w:b/>
          <w:sz w:val="22"/>
          <w:szCs w:val="22"/>
        </w:rPr>
        <w:t xml:space="preserve"> l'attestation de la caution personnelle et solidaire </w:t>
      </w:r>
      <w:r w:rsidRPr="00C3190D">
        <w:rPr>
          <w:bCs/>
          <w:sz w:val="22"/>
          <w:szCs w:val="22"/>
        </w:rPr>
        <w:t>en tenant lieu</w:t>
      </w:r>
      <w:r w:rsidRPr="00C3190D">
        <w:rPr>
          <w:b/>
          <w:sz w:val="22"/>
          <w:szCs w:val="22"/>
        </w:rPr>
        <w:t xml:space="preserve"> doivent préciser la mention suivante : </w:t>
      </w:r>
    </w:p>
    <w:p w:rsidR="00C3190D" w:rsidRPr="00C3190D" w:rsidRDefault="00C3190D" w:rsidP="00C3190D">
      <w:pPr>
        <w:autoSpaceDE w:val="0"/>
        <w:autoSpaceDN w:val="0"/>
        <w:adjustRightInd w:val="0"/>
        <w:spacing w:before="120" w:after="240" w:line="276" w:lineRule="auto"/>
        <w:ind w:right="261"/>
        <w:jc w:val="both"/>
        <w:rPr>
          <w:i/>
          <w:iCs/>
          <w:sz w:val="22"/>
          <w:szCs w:val="22"/>
        </w:rPr>
      </w:pPr>
      <w:r w:rsidRPr="00C3190D">
        <w:rPr>
          <w:i/>
          <w:iCs/>
          <w:sz w:val="22"/>
          <w:szCs w:val="22"/>
        </w:rPr>
        <w:t>« Le présent cautionnement est délivré dans le cadre d'un groupement et, en cas de défaillance, le montant dudit cautionnement reste acquis au maître d’ouvrage abstraction faite du membre défaillant »</w:t>
      </w:r>
    </w:p>
    <w:p w:rsidR="00C3190D" w:rsidRPr="00C3190D" w:rsidRDefault="00C3190D" w:rsidP="00C3190D">
      <w:pPr>
        <w:autoSpaceDE w:val="0"/>
        <w:autoSpaceDN w:val="0"/>
        <w:adjustRightInd w:val="0"/>
        <w:spacing w:after="120" w:line="276" w:lineRule="auto"/>
        <w:ind w:right="261"/>
        <w:jc w:val="both"/>
        <w:rPr>
          <w:sz w:val="22"/>
          <w:szCs w:val="22"/>
        </w:rPr>
      </w:pPr>
      <w:r w:rsidRPr="00C3190D">
        <w:rPr>
          <w:sz w:val="22"/>
          <w:szCs w:val="22"/>
        </w:rPr>
        <w:t>Le cautionnement provisoire reste acquis à l’ONDA dans les cas prévus par :</w:t>
      </w:r>
    </w:p>
    <w:p w:rsidR="00C3190D" w:rsidRPr="00C3190D" w:rsidRDefault="00C3190D" w:rsidP="00FC1528">
      <w:pPr>
        <w:numPr>
          <w:ilvl w:val="0"/>
          <w:numId w:val="18"/>
        </w:numPr>
        <w:tabs>
          <w:tab w:val="left" w:pos="284"/>
        </w:tabs>
        <w:autoSpaceDE w:val="0"/>
        <w:autoSpaceDN w:val="0"/>
        <w:adjustRightInd w:val="0"/>
        <w:spacing w:line="276" w:lineRule="auto"/>
        <w:ind w:right="260"/>
        <w:contextualSpacing/>
        <w:jc w:val="both"/>
        <w:rPr>
          <w:sz w:val="22"/>
          <w:szCs w:val="22"/>
        </w:rPr>
      </w:pPr>
      <w:r w:rsidRPr="00C3190D">
        <w:rPr>
          <w:sz w:val="22"/>
          <w:szCs w:val="22"/>
        </w:rPr>
        <w:t>L’article 15 du CCAG EMO ;</w:t>
      </w:r>
    </w:p>
    <w:p w:rsidR="00C3190D" w:rsidRPr="00C3190D" w:rsidRDefault="00C3190D" w:rsidP="00FC1528">
      <w:pPr>
        <w:numPr>
          <w:ilvl w:val="0"/>
          <w:numId w:val="18"/>
        </w:numPr>
        <w:tabs>
          <w:tab w:val="left" w:pos="284"/>
        </w:tabs>
        <w:autoSpaceDE w:val="0"/>
        <w:autoSpaceDN w:val="0"/>
        <w:adjustRightInd w:val="0"/>
        <w:spacing w:line="276" w:lineRule="auto"/>
        <w:ind w:right="260"/>
        <w:contextualSpacing/>
        <w:jc w:val="both"/>
        <w:rPr>
          <w:sz w:val="22"/>
          <w:szCs w:val="22"/>
        </w:rPr>
      </w:pPr>
      <w:r w:rsidRPr="00C3190D">
        <w:rPr>
          <w:sz w:val="22"/>
          <w:szCs w:val="22"/>
        </w:rPr>
        <w:t>L’article 18 du CCAG Travaux ;</w:t>
      </w:r>
    </w:p>
    <w:p w:rsidR="00C3190D" w:rsidRPr="00C3190D" w:rsidRDefault="00C3190D" w:rsidP="00FC1528">
      <w:pPr>
        <w:numPr>
          <w:ilvl w:val="0"/>
          <w:numId w:val="18"/>
        </w:numPr>
        <w:tabs>
          <w:tab w:val="left" w:pos="284"/>
        </w:tabs>
        <w:autoSpaceDE w:val="0"/>
        <w:autoSpaceDN w:val="0"/>
        <w:adjustRightInd w:val="0"/>
        <w:spacing w:line="276" w:lineRule="auto"/>
        <w:ind w:right="260"/>
        <w:contextualSpacing/>
        <w:jc w:val="both"/>
        <w:rPr>
          <w:sz w:val="22"/>
          <w:szCs w:val="22"/>
        </w:rPr>
      </w:pPr>
      <w:r w:rsidRPr="00C3190D">
        <w:rPr>
          <w:sz w:val="22"/>
          <w:szCs w:val="22"/>
        </w:rPr>
        <w:t>L’article 40 du règlement des marchés publics de l’ONDA.</w:t>
      </w:r>
    </w:p>
    <w:p w:rsidR="00C3190D" w:rsidRPr="000A31F5" w:rsidRDefault="00C3190D" w:rsidP="000A31F5">
      <w:pPr>
        <w:pStyle w:val="1Achatarticle"/>
        <w:ind w:left="1701" w:hanging="1341"/>
      </w:pPr>
      <w:bookmarkStart w:id="338" w:name="_Toc472083385"/>
      <w:bookmarkStart w:id="339" w:name="_Toc473537484"/>
      <w:bookmarkStart w:id="340" w:name="_Toc482695988"/>
      <w:bookmarkStart w:id="341" w:name="_Toc487184580"/>
      <w:bookmarkStart w:id="342" w:name="_Toc487206939"/>
      <w:bookmarkStart w:id="343" w:name="_Toc496804070"/>
      <w:bookmarkStart w:id="344" w:name="_Toc510621591"/>
      <w:bookmarkStart w:id="345" w:name="_Toc510621793"/>
      <w:bookmarkStart w:id="346" w:name="_Toc511818112"/>
      <w:bookmarkStart w:id="347" w:name="_Toc511818169"/>
      <w:bookmarkStart w:id="348" w:name="_Toc513825430"/>
      <w:bookmarkStart w:id="349" w:name="_Toc513825661"/>
      <w:bookmarkStart w:id="350" w:name="_Toc513825787"/>
      <w:bookmarkStart w:id="351" w:name="_Toc513830984"/>
      <w:bookmarkStart w:id="352" w:name="_Toc513831058"/>
      <w:bookmarkStart w:id="353" w:name="_Toc513831085"/>
      <w:bookmarkStart w:id="354" w:name="_Toc515534105"/>
      <w:bookmarkStart w:id="355" w:name="_Toc515534172"/>
      <w:bookmarkStart w:id="356" w:name="_Toc515534198"/>
      <w:bookmarkStart w:id="357" w:name="_Toc1028708"/>
      <w:bookmarkStart w:id="358" w:name="_Toc1031114"/>
      <w:bookmarkStart w:id="359" w:name="_Toc1050099"/>
      <w:bookmarkStart w:id="360" w:name="_Toc3296374"/>
      <w:bookmarkStart w:id="361" w:name="_Toc5106795"/>
      <w:bookmarkStart w:id="362" w:name="_Toc5107023"/>
      <w:bookmarkStart w:id="363" w:name="_Toc12969430"/>
      <w:bookmarkStart w:id="364" w:name="_Toc13216689"/>
      <w:bookmarkStart w:id="365" w:name="_Toc13568431"/>
      <w:bookmarkStart w:id="366" w:name="_Toc13571116"/>
      <w:bookmarkStart w:id="367" w:name="_Toc13571604"/>
      <w:bookmarkStart w:id="368" w:name="_Toc17985415"/>
      <w:bookmarkStart w:id="369" w:name="_Toc22212369"/>
      <w:bookmarkStart w:id="370" w:name="_Toc22212435"/>
      <w:r w:rsidRPr="000A31F5">
        <w:t>OFFRES TECHNIQUE</w:t>
      </w:r>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r w:rsidRPr="000A31F5">
        <w:t>S</w:t>
      </w:r>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p>
    <w:p w:rsidR="00C3190D" w:rsidRPr="00C3190D" w:rsidRDefault="00C3190D" w:rsidP="00C3190D">
      <w:pPr>
        <w:autoSpaceDE w:val="0"/>
        <w:autoSpaceDN w:val="0"/>
        <w:adjustRightInd w:val="0"/>
        <w:spacing w:after="120" w:line="276" w:lineRule="auto"/>
        <w:ind w:right="261"/>
        <w:jc w:val="both"/>
        <w:rPr>
          <w:sz w:val="22"/>
          <w:szCs w:val="22"/>
        </w:rPr>
      </w:pPr>
      <w:r w:rsidRPr="00C3190D">
        <w:rPr>
          <w:sz w:val="22"/>
          <w:szCs w:val="22"/>
        </w:rPr>
        <w:t xml:space="preserve">Lorsque la présentation d’une offre technique est exigée conformément à l’article 28 du règlement des marchés de l’ONDA, les concurrents doivent fournir les pièces détaillées dans les dispositions particulières </w:t>
      </w:r>
      <w:r w:rsidRPr="00C3190D">
        <w:rPr>
          <w:b/>
          <w:sz w:val="22"/>
          <w:szCs w:val="22"/>
        </w:rPr>
        <w:t>(cf. chapitre 2 du présent règlement de la consultation)</w:t>
      </w:r>
      <w:r w:rsidRPr="00C3190D">
        <w:rPr>
          <w:sz w:val="22"/>
          <w:szCs w:val="22"/>
        </w:rPr>
        <w:t>.</w:t>
      </w:r>
    </w:p>
    <w:p w:rsidR="00C3190D" w:rsidRPr="000A31F5" w:rsidRDefault="00C3190D" w:rsidP="000A31F5">
      <w:pPr>
        <w:pStyle w:val="1Achatarticle"/>
        <w:ind w:left="1701" w:hanging="1341"/>
      </w:pPr>
      <w:bookmarkStart w:id="371" w:name="_Toc472083386"/>
      <w:bookmarkStart w:id="372" w:name="_Toc473537485"/>
      <w:bookmarkStart w:id="373" w:name="_Toc482695989"/>
      <w:bookmarkStart w:id="374" w:name="_Toc487184581"/>
      <w:bookmarkStart w:id="375" w:name="_Toc487206940"/>
      <w:bookmarkStart w:id="376" w:name="_Toc496804071"/>
      <w:bookmarkStart w:id="377" w:name="_Toc510621592"/>
      <w:bookmarkStart w:id="378" w:name="_Toc510621794"/>
      <w:bookmarkStart w:id="379" w:name="_Toc511818113"/>
      <w:bookmarkStart w:id="380" w:name="_Toc511818170"/>
      <w:bookmarkStart w:id="381" w:name="_Toc513825431"/>
      <w:bookmarkStart w:id="382" w:name="_Toc513825662"/>
      <w:bookmarkStart w:id="383" w:name="_Toc513825788"/>
      <w:bookmarkStart w:id="384" w:name="_Toc513830985"/>
      <w:bookmarkStart w:id="385" w:name="_Toc513831059"/>
      <w:bookmarkStart w:id="386" w:name="_Toc513831086"/>
      <w:bookmarkStart w:id="387" w:name="_Toc515534106"/>
      <w:bookmarkStart w:id="388" w:name="_Toc515534173"/>
      <w:bookmarkStart w:id="389" w:name="_Toc515534199"/>
      <w:bookmarkStart w:id="390" w:name="_Toc1028709"/>
      <w:bookmarkStart w:id="391" w:name="_Toc1031115"/>
      <w:bookmarkStart w:id="392" w:name="_Toc1050100"/>
      <w:bookmarkStart w:id="393" w:name="_Toc3296375"/>
      <w:bookmarkStart w:id="394" w:name="_Toc5106796"/>
      <w:bookmarkStart w:id="395" w:name="_Toc5107024"/>
      <w:bookmarkStart w:id="396" w:name="_Toc12969431"/>
      <w:bookmarkStart w:id="397" w:name="_Toc13216690"/>
      <w:bookmarkStart w:id="398" w:name="_Toc13568432"/>
      <w:bookmarkStart w:id="399" w:name="_Toc13571117"/>
      <w:bookmarkStart w:id="400" w:name="_Toc13571605"/>
      <w:bookmarkStart w:id="401" w:name="_Toc17985416"/>
      <w:bookmarkStart w:id="402" w:name="_Toc22212370"/>
      <w:bookmarkStart w:id="403" w:name="_Toc22212436"/>
      <w:r w:rsidRPr="000A31F5">
        <w:t>OFFRES COMPORTANT DES VARIANTES</w:t>
      </w:r>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p>
    <w:p w:rsidR="00C3190D" w:rsidRPr="00C3190D" w:rsidRDefault="00C3190D" w:rsidP="00C3190D">
      <w:pPr>
        <w:autoSpaceDE w:val="0"/>
        <w:autoSpaceDN w:val="0"/>
        <w:adjustRightInd w:val="0"/>
        <w:spacing w:after="120" w:line="276" w:lineRule="auto"/>
        <w:ind w:right="261"/>
        <w:jc w:val="both"/>
        <w:rPr>
          <w:sz w:val="22"/>
          <w:szCs w:val="22"/>
        </w:rPr>
      </w:pPr>
      <w:r w:rsidRPr="00C3190D">
        <w:rPr>
          <w:sz w:val="22"/>
          <w:szCs w:val="22"/>
        </w:rPr>
        <w:t>Les offres variantes ne sont pas prévues pour le présent appel d’offres.</w:t>
      </w:r>
    </w:p>
    <w:p w:rsidR="00C3190D" w:rsidRPr="000A31F5" w:rsidRDefault="00C3190D" w:rsidP="000A31F5">
      <w:pPr>
        <w:pStyle w:val="1Achatarticle"/>
        <w:ind w:left="1701" w:hanging="1341"/>
      </w:pPr>
      <w:bookmarkStart w:id="404" w:name="_Toc472083387"/>
      <w:bookmarkStart w:id="405" w:name="_Toc473537486"/>
      <w:bookmarkStart w:id="406" w:name="_Toc482695990"/>
      <w:bookmarkStart w:id="407" w:name="_Toc487184582"/>
      <w:bookmarkStart w:id="408" w:name="_Toc487206941"/>
      <w:bookmarkStart w:id="409" w:name="_Toc496804072"/>
      <w:bookmarkStart w:id="410" w:name="_Toc510621593"/>
      <w:bookmarkStart w:id="411" w:name="_Toc510621795"/>
      <w:bookmarkStart w:id="412" w:name="_Toc511818114"/>
      <w:bookmarkStart w:id="413" w:name="_Toc511818171"/>
      <w:bookmarkStart w:id="414" w:name="_Toc513825432"/>
      <w:bookmarkStart w:id="415" w:name="_Toc513825663"/>
      <w:bookmarkStart w:id="416" w:name="_Toc513825789"/>
      <w:bookmarkStart w:id="417" w:name="_Toc513830986"/>
      <w:bookmarkStart w:id="418" w:name="_Toc513831060"/>
      <w:bookmarkStart w:id="419" w:name="_Toc513831087"/>
      <w:bookmarkStart w:id="420" w:name="_Toc515534107"/>
      <w:bookmarkStart w:id="421" w:name="_Toc515534174"/>
      <w:bookmarkStart w:id="422" w:name="_Toc515534200"/>
      <w:bookmarkStart w:id="423" w:name="_Toc1028710"/>
      <w:bookmarkStart w:id="424" w:name="_Toc1031116"/>
      <w:bookmarkStart w:id="425" w:name="_Toc1050101"/>
      <w:bookmarkStart w:id="426" w:name="_Toc3296376"/>
      <w:bookmarkStart w:id="427" w:name="_Toc5106797"/>
      <w:bookmarkStart w:id="428" w:name="_Toc5107025"/>
      <w:bookmarkStart w:id="429" w:name="_Toc12969432"/>
      <w:bookmarkStart w:id="430" w:name="_Toc13216691"/>
      <w:bookmarkStart w:id="431" w:name="_Toc13568433"/>
      <w:bookmarkStart w:id="432" w:name="_Toc13571118"/>
      <w:bookmarkStart w:id="433" w:name="_Toc13571606"/>
      <w:bookmarkStart w:id="434" w:name="_Toc17985417"/>
      <w:bookmarkStart w:id="435" w:name="_Toc22212371"/>
      <w:bookmarkStart w:id="436" w:name="_Toc22212437"/>
      <w:bookmarkEnd w:id="230"/>
      <w:bookmarkEnd w:id="231"/>
      <w:bookmarkEnd w:id="232"/>
      <w:bookmarkEnd w:id="233"/>
      <w:bookmarkEnd w:id="234"/>
      <w:bookmarkEnd w:id="235"/>
      <w:bookmarkEnd w:id="236"/>
      <w:r w:rsidRPr="000A31F5">
        <w:t>OFFRE FINANCIERE</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p>
    <w:p w:rsidR="00C3190D" w:rsidRPr="00C3190D" w:rsidRDefault="00C3190D" w:rsidP="00C3190D">
      <w:pPr>
        <w:autoSpaceDE w:val="0"/>
        <w:autoSpaceDN w:val="0"/>
        <w:adjustRightInd w:val="0"/>
        <w:spacing w:after="120" w:line="276" w:lineRule="auto"/>
        <w:ind w:right="65"/>
        <w:jc w:val="both"/>
        <w:rPr>
          <w:sz w:val="22"/>
          <w:szCs w:val="22"/>
        </w:rPr>
      </w:pPr>
      <w:r w:rsidRPr="00C3190D">
        <w:rPr>
          <w:sz w:val="22"/>
          <w:szCs w:val="22"/>
        </w:rPr>
        <w:t xml:space="preserve">L'offre financière comprend : </w:t>
      </w:r>
    </w:p>
    <w:p w:rsidR="00C3190D" w:rsidRPr="00C3190D" w:rsidRDefault="00C3190D" w:rsidP="00B1145C">
      <w:pPr>
        <w:numPr>
          <w:ilvl w:val="0"/>
          <w:numId w:val="38"/>
        </w:numPr>
        <w:autoSpaceDE w:val="0"/>
        <w:autoSpaceDN w:val="0"/>
        <w:adjustRightInd w:val="0"/>
        <w:spacing w:after="120" w:line="276" w:lineRule="auto"/>
        <w:ind w:left="284" w:right="65" w:hanging="284"/>
        <w:jc w:val="both"/>
        <w:rPr>
          <w:sz w:val="22"/>
          <w:szCs w:val="22"/>
        </w:rPr>
      </w:pPr>
      <w:r w:rsidRPr="00C3190D">
        <w:rPr>
          <w:b/>
          <w:bCs/>
          <w:color w:val="385623"/>
          <w:sz w:val="22"/>
          <w:szCs w:val="22"/>
        </w:rPr>
        <w:t>L’acte d'engagement</w:t>
      </w:r>
      <w:r w:rsidRPr="00C3190D">
        <w:rPr>
          <w:b/>
          <w:bCs/>
          <w:color w:val="538135"/>
          <w:sz w:val="22"/>
          <w:szCs w:val="22"/>
        </w:rPr>
        <w:t xml:space="preserve">, </w:t>
      </w:r>
      <w:r w:rsidRPr="00C3190D">
        <w:rPr>
          <w:sz w:val="22"/>
          <w:szCs w:val="22"/>
        </w:rPr>
        <w:t>conformément à</w:t>
      </w:r>
      <w:r w:rsidRPr="00C3190D">
        <w:rPr>
          <w:b/>
          <w:bCs/>
          <w:sz w:val="22"/>
          <w:szCs w:val="22"/>
        </w:rPr>
        <w:t xml:space="preserve"> l’ANNEXE III, </w:t>
      </w:r>
      <w:r w:rsidRPr="00C3190D">
        <w:rPr>
          <w:sz w:val="22"/>
          <w:szCs w:val="22"/>
        </w:rPr>
        <w:t xml:space="preserve">en un seul exemplaire. </w:t>
      </w:r>
    </w:p>
    <w:p w:rsidR="00C3190D" w:rsidRPr="00C3190D" w:rsidRDefault="00C3190D" w:rsidP="00C3190D">
      <w:pPr>
        <w:autoSpaceDE w:val="0"/>
        <w:autoSpaceDN w:val="0"/>
        <w:adjustRightInd w:val="0"/>
        <w:spacing w:after="120" w:line="276" w:lineRule="auto"/>
        <w:ind w:right="65"/>
        <w:jc w:val="both"/>
        <w:rPr>
          <w:sz w:val="22"/>
          <w:szCs w:val="22"/>
        </w:rPr>
      </w:pPr>
      <w:r w:rsidRPr="00C3190D">
        <w:rPr>
          <w:sz w:val="22"/>
          <w:szCs w:val="22"/>
        </w:rPr>
        <w:t xml:space="preserve">Cet acte d’engagement doit être dûment rempli, et comportant </w:t>
      </w:r>
      <w:r w:rsidRPr="00C3190D">
        <w:rPr>
          <w:b/>
          <w:bCs/>
          <w:sz w:val="22"/>
          <w:szCs w:val="22"/>
        </w:rPr>
        <w:t>le relevé d'identité bancaire (RIB)</w:t>
      </w:r>
      <w:r w:rsidRPr="00C3190D">
        <w:rPr>
          <w:sz w:val="22"/>
          <w:szCs w:val="22"/>
        </w:rPr>
        <w:t>, est signé par le concurrent ou son représentant habilité, sans qu'un même représentant puisse représenter plus d'un concurrent à la fois pour le même appel d’offres.</w:t>
      </w:r>
    </w:p>
    <w:p w:rsidR="00C3190D" w:rsidRPr="00C3190D" w:rsidRDefault="00C3190D" w:rsidP="00C3190D">
      <w:pPr>
        <w:autoSpaceDE w:val="0"/>
        <w:autoSpaceDN w:val="0"/>
        <w:adjustRightInd w:val="0"/>
        <w:spacing w:after="120" w:line="276" w:lineRule="auto"/>
        <w:ind w:right="65"/>
        <w:jc w:val="both"/>
        <w:rPr>
          <w:sz w:val="22"/>
          <w:szCs w:val="22"/>
        </w:rPr>
      </w:pPr>
      <w:r w:rsidRPr="00C3190D">
        <w:rPr>
          <w:sz w:val="22"/>
          <w:szCs w:val="22"/>
        </w:rPr>
        <w:t xml:space="preserve">Lorsque l’acte d’engagement est souscrit par un groupement tel qu'il est défini à l'article 140 du règlement des marchés publics de l’ONDA, </w:t>
      </w:r>
      <w:r w:rsidRPr="00C3190D">
        <w:rPr>
          <w:sz w:val="22"/>
          <w:szCs w:val="22"/>
          <w:u w:val="single"/>
        </w:rPr>
        <w:t xml:space="preserve">il doit être signé soit par chacun des membres du groupement ; soit seulement par le mandataire si celui-ci justifie des habilitations sous forme de </w:t>
      </w:r>
      <w:r w:rsidRPr="00C3190D">
        <w:rPr>
          <w:b/>
          <w:bCs/>
          <w:sz w:val="22"/>
          <w:szCs w:val="22"/>
          <w:u w:val="single"/>
        </w:rPr>
        <w:t>procurations</w:t>
      </w:r>
      <w:r w:rsidRPr="00C3190D">
        <w:rPr>
          <w:sz w:val="22"/>
          <w:szCs w:val="22"/>
          <w:u w:val="single"/>
        </w:rPr>
        <w:t xml:space="preserve"> </w:t>
      </w:r>
      <w:r w:rsidRPr="00C3190D">
        <w:rPr>
          <w:b/>
          <w:bCs/>
          <w:sz w:val="22"/>
          <w:szCs w:val="22"/>
          <w:u w:val="single"/>
        </w:rPr>
        <w:t>légalisées</w:t>
      </w:r>
      <w:r w:rsidRPr="00C3190D">
        <w:rPr>
          <w:sz w:val="22"/>
          <w:szCs w:val="22"/>
        </w:rPr>
        <w:t xml:space="preserve"> pour représenter les membres du groupement lors de la procédure de passation du marché. </w:t>
      </w:r>
    </w:p>
    <w:p w:rsidR="00C3190D" w:rsidRPr="00C3190D" w:rsidRDefault="00C3190D" w:rsidP="00C3190D">
      <w:pPr>
        <w:autoSpaceDE w:val="0"/>
        <w:autoSpaceDN w:val="0"/>
        <w:adjustRightInd w:val="0"/>
        <w:spacing w:after="120" w:line="276" w:lineRule="auto"/>
        <w:ind w:right="65"/>
        <w:jc w:val="both"/>
        <w:rPr>
          <w:sz w:val="22"/>
          <w:szCs w:val="22"/>
        </w:rPr>
      </w:pPr>
      <w:r w:rsidRPr="00C3190D">
        <w:rPr>
          <w:sz w:val="22"/>
          <w:szCs w:val="22"/>
        </w:rPr>
        <w:t xml:space="preserve">Cette dernière disposition est applicable également </w:t>
      </w:r>
      <w:r w:rsidRPr="00C3190D">
        <w:rPr>
          <w:b/>
          <w:bCs/>
          <w:sz w:val="22"/>
          <w:szCs w:val="22"/>
        </w:rPr>
        <w:t>s’il s’agit d’un appel d’offres</w:t>
      </w:r>
      <w:r w:rsidRPr="00C3190D">
        <w:rPr>
          <w:sz w:val="22"/>
          <w:szCs w:val="22"/>
        </w:rPr>
        <w:t xml:space="preserve"> </w:t>
      </w:r>
      <w:r w:rsidRPr="00C3190D">
        <w:rPr>
          <w:b/>
          <w:bCs/>
          <w:sz w:val="22"/>
          <w:szCs w:val="22"/>
        </w:rPr>
        <w:t>alloti</w:t>
      </w:r>
      <w:r w:rsidRPr="00C3190D">
        <w:rPr>
          <w:sz w:val="22"/>
          <w:szCs w:val="22"/>
        </w:rPr>
        <w:t xml:space="preserve"> dont le règlement de consultation prévoit un acte d’engagement pour chaque lot ; Abstraction faite de la répartition des lots entre les membres du groupement, qu’il soit conjoint ou solidaire.</w:t>
      </w:r>
    </w:p>
    <w:p w:rsidR="00C3190D" w:rsidRPr="00C3190D" w:rsidRDefault="00C3190D" w:rsidP="00C3190D">
      <w:pPr>
        <w:autoSpaceDE w:val="0"/>
        <w:autoSpaceDN w:val="0"/>
        <w:adjustRightInd w:val="0"/>
        <w:spacing w:after="120" w:line="276" w:lineRule="auto"/>
        <w:ind w:right="65"/>
        <w:jc w:val="both"/>
        <w:rPr>
          <w:sz w:val="22"/>
          <w:szCs w:val="22"/>
        </w:rPr>
      </w:pPr>
      <w:r w:rsidRPr="00C3190D">
        <w:rPr>
          <w:b/>
          <w:sz w:val="22"/>
          <w:szCs w:val="22"/>
        </w:rPr>
        <w:t>Si le groupement est conjoint</w:t>
      </w:r>
      <w:r w:rsidRPr="00C3190D">
        <w:rPr>
          <w:bCs/>
          <w:sz w:val="22"/>
          <w:szCs w:val="22"/>
        </w:rPr>
        <w:t>,</w:t>
      </w:r>
      <w:r w:rsidRPr="00C3190D">
        <w:rPr>
          <w:sz w:val="22"/>
          <w:szCs w:val="22"/>
        </w:rPr>
        <w:t xml:space="preserve"> il doit présenter un acte d'engagement unique qui indique le montant total du marché et </w:t>
      </w:r>
      <w:r w:rsidRPr="00C3190D">
        <w:rPr>
          <w:b/>
          <w:sz w:val="22"/>
          <w:szCs w:val="22"/>
        </w:rPr>
        <w:t>doit préciser</w:t>
      </w:r>
      <w:r w:rsidRPr="00C3190D">
        <w:rPr>
          <w:sz w:val="22"/>
          <w:szCs w:val="22"/>
        </w:rPr>
        <w:t xml:space="preserve"> la ou les parties des prestations que chacun des membres du groupement conjoint s'engage à réaliser.</w:t>
      </w:r>
    </w:p>
    <w:p w:rsidR="00C3190D" w:rsidRPr="00C3190D" w:rsidRDefault="00C3190D" w:rsidP="00C3190D">
      <w:pPr>
        <w:autoSpaceDE w:val="0"/>
        <w:autoSpaceDN w:val="0"/>
        <w:adjustRightInd w:val="0"/>
        <w:spacing w:after="120" w:line="276" w:lineRule="auto"/>
        <w:ind w:right="65"/>
        <w:jc w:val="both"/>
        <w:rPr>
          <w:sz w:val="22"/>
          <w:szCs w:val="22"/>
        </w:rPr>
      </w:pPr>
      <w:r w:rsidRPr="00C3190D">
        <w:rPr>
          <w:b/>
          <w:sz w:val="22"/>
          <w:szCs w:val="22"/>
        </w:rPr>
        <w:t>Si le groupement est solidaire</w:t>
      </w:r>
      <w:r w:rsidRPr="00C3190D">
        <w:rPr>
          <w:bCs/>
          <w:sz w:val="22"/>
          <w:szCs w:val="22"/>
        </w:rPr>
        <w:t>,</w:t>
      </w:r>
      <w:r w:rsidRPr="00C3190D">
        <w:rPr>
          <w:sz w:val="22"/>
          <w:szCs w:val="22"/>
        </w:rPr>
        <w:t xml:space="preserve"> il doit présenter un acte d'engagement unique qui indique le montant total du marché et l'ensemble des prestations que les membres du groupement s'engagent solidairement à réaliser, cet acte d'engagement </w:t>
      </w:r>
      <w:r w:rsidRPr="00C3190D">
        <w:rPr>
          <w:b/>
          <w:sz w:val="22"/>
          <w:szCs w:val="22"/>
        </w:rPr>
        <w:t>peut</w:t>
      </w:r>
      <w:r w:rsidRPr="00C3190D">
        <w:rPr>
          <w:sz w:val="22"/>
          <w:szCs w:val="22"/>
        </w:rPr>
        <w:t>, le cas échéant, indiquer les prestations que chacun des membres s'engage à réaliser dans le cadre dudit marché</w:t>
      </w:r>
    </w:p>
    <w:p w:rsidR="00C3190D" w:rsidRPr="00C3190D" w:rsidRDefault="00C3190D" w:rsidP="00C3190D">
      <w:pPr>
        <w:autoSpaceDE w:val="0"/>
        <w:autoSpaceDN w:val="0"/>
        <w:adjustRightInd w:val="0"/>
        <w:spacing w:after="120" w:line="276" w:lineRule="auto"/>
        <w:ind w:right="65"/>
        <w:jc w:val="both"/>
        <w:rPr>
          <w:sz w:val="22"/>
          <w:szCs w:val="22"/>
        </w:rPr>
      </w:pPr>
      <w:r w:rsidRPr="00C3190D">
        <w:rPr>
          <w:b/>
          <w:color w:val="FF0000"/>
          <w:sz w:val="22"/>
          <w:szCs w:val="22"/>
        </w:rPr>
        <w:lastRenderedPageBreak/>
        <w:t xml:space="preserve">NB : </w:t>
      </w:r>
      <w:r w:rsidRPr="00C3190D">
        <w:rPr>
          <w:sz w:val="22"/>
          <w:szCs w:val="22"/>
        </w:rPr>
        <w:t>Le montant total de l'acte d'engagement doit être libellé en</w:t>
      </w:r>
      <w:r w:rsidRPr="00C3190D">
        <w:rPr>
          <w:b/>
          <w:sz w:val="22"/>
          <w:szCs w:val="22"/>
        </w:rPr>
        <w:t xml:space="preserve"> chiffres</w:t>
      </w:r>
      <w:r w:rsidRPr="00C3190D">
        <w:rPr>
          <w:sz w:val="22"/>
          <w:szCs w:val="22"/>
        </w:rPr>
        <w:t xml:space="preserve"> et en toutes </w:t>
      </w:r>
      <w:r w:rsidRPr="00C3190D">
        <w:rPr>
          <w:b/>
          <w:sz w:val="22"/>
          <w:szCs w:val="22"/>
        </w:rPr>
        <w:t>lettres</w:t>
      </w:r>
      <w:r w:rsidRPr="00C3190D">
        <w:rPr>
          <w:sz w:val="22"/>
          <w:szCs w:val="22"/>
        </w:rPr>
        <w:t xml:space="preserve">. </w:t>
      </w:r>
    </w:p>
    <w:p w:rsidR="00C3190D" w:rsidRPr="00C3190D" w:rsidRDefault="00C3190D" w:rsidP="00B1145C">
      <w:pPr>
        <w:numPr>
          <w:ilvl w:val="0"/>
          <w:numId w:val="38"/>
        </w:numPr>
        <w:autoSpaceDE w:val="0"/>
        <w:autoSpaceDN w:val="0"/>
        <w:adjustRightInd w:val="0"/>
        <w:spacing w:after="120" w:line="276" w:lineRule="auto"/>
        <w:ind w:left="284" w:right="65" w:hanging="284"/>
        <w:jc w:val="both"/>
        <w:rPr>
          <w:b/>
          <w:sz w:val="22"/>
          <w:szCs w:val="22"/>
        </w:rPr>
      </w:pPr>
      <w:r w:rsidRPr="00C3190D">
        <w:rPr>
          <w:b/>
          <w:bCs/>
          <w:color w:val="385623"/>
          <w:sz w:val="22"/>
          <w:szCs w:val="22"/>
        </w:rPr>
        <w:t>Le</w:t>
      </w:r>
      <w:r w:rsidRPr="00C3190D">
        <w:rPr>
          <w:color w:val="385623"/>
          <w:sz w:val="22"/>
          <w:szCs w:val="22"/>
        </w:rPr>
        <w:t xml:space="preserve"> </w:t>
      </w:r>
      <w:r w:rsidRPr="00C3190D">
        <w:rPr>
          <w:b/>
          <w:bCs/>
          <w:color w:val="385623"/>
          <w:sz w:val="22"/>
          <w:szCs w:val="22"/>
        </w:rPr>
        <w:t>bordereau des prix-détail estimatif</w:t>
      </w:r>
      <w:r w:rsidRPr="00C3190D">
        <w:rPr>
          <w:color w:val="538135"/>
          <w:sz w:val="22"/>
          <w:szCs w:val="22"/>
        </w:rPr>
        <w:t xml:space="preserve">, </w:t>
      </w:r>
      <w:r w:rsidRPr="00C3190D">
        <w:rPr>
          <w:sz w:val="22"/>
          <w:szCs w:val="22"/>
        </w:rPr>
        <w:t>conformément à l’</w:t>
      </w:r>
      <w:r w:rsidRPr="00C3190D">
        <w:rPr>
          <w:b/>
          <w:bCs/>
          <w:sz w:val="22"/>
          <w:szCs w:val="22"/>
        </w:rPr>
        <w:t>ANNEXE IV</w:t>
      </w:r>
      <w:r w:rsidRPr="00C3190D">
        <w:rPr>
          <w:sz w:val="22"/>
          <w:szCs w:val="22"/>
        </w:rPr>
        <w:t xml:space="preserve">. Les concurrents </w:t>
      </w:r>
      <w:r w:rsidRPr="00C3190D">
        <w:rPr>
          <w:b/>
          <w:bCs/>
          <w:sz w:val="22"/>
          <w:szCs w:val="22"/>
        </w:rPr>
        <w:t>ne doivent</w:t>
      </w:r>
      <w:r w:rsidRPr="00C3190D">
        <w:rPr>
          <w:sz w:val="22"/>
          <w:szCs w:val="22"/>
        </w:rPr>
        <w:t xml:space="preserve"> pas proposer plusieurs prix en monnaies différentes pour une même ligne figurant au niveau du bordereau des prix-détail estimatif.</w:t>
      </w:r>
    </w:p>
    <w:p w:rsidR="00C3190D" w:rsidRPr="00C3190D" w:rsidRDefault="00C3190D" w:rsidP="00C3190D">
      <w:pPr>
        <w:autoSpaceDE w:val="0"/>
        <w:autoSpaceDN w:val="0"/>
        <w:adjustRightInd w:val="0"/>
        <w:spacing w:after="120" w:line="276" w:lineRule="auto"/>
        <w:ind w:right="65"/>
        <w:jc w:val="both"/>
        <w:rPr>
          <w:sz w:val="22"/>
          <w:szCs w:val="22"/>
        </w:rPr>
      </w:pPr>
      <w:r w:rsidRPr="00C3190D">
        <w:rPr>
          <w:sz w:val="22"/>
          <w:szCs w:val="22"/>
        </w:rPr>
        <w:t xml:space="preserve">Conformément à l’article 27 du </w:t>
      </w:r>
      <w:sdt>
        <w:sdtPr>
          <w:rPr>
            <w:sz w:val="22"/>
            <w:szCs w:val="22"/>
          </w:rPr>
          <w:alias w:val="État "/>
          <w:tag w:val=""/>
          <w:id w:val="776064055"/>
          <w:dataBinding w:prefixMappings="xmlns:ns0='http://purl.org/dc/elements/1.1/' xmlns:ns1='http://schemas.openxmlformats.org/package/2006/metadata/core-properties' " w:xpath="/ns1:coreProperties[1]/ns1:contentStatus[1]" w:storeItemID="{6C3C8BC8-F283-45AE-878A-BAB7291924A1}"/>
          <w:text/>
        </w:sdtPr>
        <w:sdtEndPr/>
        <w:sdtContent>
          <w:r>
            <w:rPr>
              <w:sz w:val="22"/>
              <w:szCs w:val="22"/>
            </w:rPr>
            <w:t>règlement des marchés de l’ONDA en vigueur.</w:t>
          </w:r>
        </w:sdtContent>
      </w:sdt>
      <w:r w:rsidRPr="00C3190D">
        <w:rPr>
          <w:sz w:val="22"/>
          <w:szCs w:val="22"/>
        </w:rPr>
        <w:t> :</w:t>
      </w:r>
    </w:p>
    <w:p w:rsidR="00C3190D" w:rsidRPr="00C3190D" w:rsidRDefault="00C3190D" w:rsidP="00FC1528">
      <w:pPr>
        <w:numPr>
          <w:ilvl w:val="0"/>
          <w:numId w:val="19"/>
        </w:numPr>
        <w:autoSpaceDE w:val="0"/>
        <w:autoSpaceDN w:val="0"/>
        <w:adjustRightInd w:val="0"/>
        <w:spacing w:after="120" w:line="276" w:lineRule="auto"/>
        <w:ind w:right="65"/>
        <w:contextualSpacing/>
        <w:jc w:val="both"/>
        <w:rPr>
          <w:sz w:val="22"/>
          <w:szCs w:val="22"/>
        </w:rPr>
      </w:pPr>
      <w:r w:rsidRPr="00C3190D">
        <w:rPr>
          <w:sz w:val="22"/>
          <w:szCs w:val="22"/>
        </w:rPr>
        <w:t xml:space="preserve">Les prix unitaires du bordereau des prix, du détail estimatif et ceux du bordereau des prix-détail estimatif et les prix forfaitaires du bordereau du prix global et de la décomposition du montant global </w:t>
      </w:r>
      <w:r w:rsidRPr="00C3190D">
        <w:rPr>
          <w:b/>
          <w:bCs/>
          <w:sz w:val="22"/>
          <w:szCs w:val="22"/>
        </w:rPr>
        <w:t>doivent être libellés en chiffres</w:t>
      </w:r>
      <w:r w:rsidRPr="00C3190D">
        <w:rPr>
          <w:sz w:val="22"/>
          <w:szCs w:val="22"/>
        </w:rPr>
        <w:t xml:space="preserve">. </w:t>
      </w:r>
    </w:p>
    <w:p w:rsidR="00C3190D" w:rsidRPr="00C3190D" w:rsidRDefault="00C3190D" w:rsidP="00FC1528">
      <w:pPr>
        <w:numPr>
          <w:ilvl w:val="0"/>
          <w:numId w:val="19"/>
        </w:numPr>
        <w:autoSpaceDE w:val="0"/>
        <w:autoSpaceDN w:val="0"/>
        <w:adjustRightInd w:val="0"/>
        <w:spacing w:after="120" w:line="276" w:lineRule="auto"/>
        <w:ind w:right="65"/>
        <w:contextualSpacing/>
        <w:jc w:val="both"/>
        <w:rPr>
          <w:sz w:val="22"/>
          <w:szCs w:val="22"/>
        </w:rPr>
      </w:pPr>
      <w:r w:rsidRPr="00C3190D">
        <w:rPr>
          <w:sz w:val="22"/>
          <w:szCs w:val="22"/>
        </w:rPr>
        <w:t>En cas de discordance entre les prix unitaires du bordereau des prix et ceux du détail estimatif, les prix du bordereau des prix prévalent.</w:t>
      </w:r>
    </w:p>
    <w:p w:rsidR="00C3190D" w:rsidRPr="00C3190D" w:rsidRDefault="00C3190D" w:rsidP="00FC1528">
      <w:pPr>
        <w:numPr>
          <w:ilvl w:val="0"/>
          <w:numId w:val="19"/>
        </w:numPr>
        <w:autoSpaceDE w:val="0"/>
        <w:autoSpaceDN w:val="0"/>
        <w:adjustRightInd w:val="0"/>
        <w:spacing w:after="120" w:line="276" w:lineRule="auto"/>
        <w:ind w:right="65"/>
        <w:contextualSpacing/>
        <w:jc w:val="both"/>
        <w:rPr>
          <w:sz w:val="22"/>
          <w:szCs w:val="22"/>
        </w:rPr>
      </w:pPr>
      <w:r w:rsidRPr="00C3190D">
        <w:rPr>
          <w:sz w:val="22"/>
          <w:szCs w:val="22"/>
        </w:rPr>
        <w:t xml:space="preserve">En cas de discordance entre les montants totaux du bordereau du prix global et ceux de la décomposition du montant global, le montant total la décomposition du montant global prévaut. </w:t>
      </w:r>
    </w:p>
    <w:p w:rsidR="00C3190D" w:rsidRPr="00C3190D" w:rsidRDefault="00C3190D" w:rsidP="00FC1528">
      <w:pPr>
        <w:numPr>
          <w:ilvl w:val="0"/>
          <w:numId w:val="19"/>
        </w:numPr>
        <w:autoSpaceDE w:val="0"/>
        <w:autoSpaceDN w:val="0"/>
        <w:adjustRightInd w:val="0"/>
        <w:spacing w:after="120" w:line="276" w:lineRule="auto"/>
        <w:ind w:right="65"/>
        <w:contextualSpacing/>
        <w:jc w:val="both"/>
        <w:rPr>
          <w:sz w:val="22"/>
          <w:szCs w:val="22"/>
        </w:rPr>
      </w:pPr>
      <w:r w:rsidRPr="00C3190D">
        <w:rPr>
          <w:sz w:val="22"/>
          <w:szCs w:val="22"/>
        </w:rPr>
        <w:t xml:space="preserve">Les montants totaux du bordereau des prix-détail estimatif, du bordereau du prix global et de la décomposition du montant global </w:t>
      </w:r>
      <w:r w:rsidRPr="00C3190D">
        <w:rPr>
          <w:b/>
          <w:bCs/>
          <w:sz w:val="22"/>
          <w:szCs w:val="22"/>
        </w:rPr>
        <w:t>doivent être libellés en chiffres.</w:t>
      </w:r>
    </w:p>
    <w:p w:rsidR="00C3190D" w:rsidRPr="00C3190D" w:rsidRDefault="00C3190D" w:rsidP="00FC1528">
      <w:pPr>
        <w:numPr>
          <w:ilvl w:val="0"/>
          <w:numId w:val="19"/>
        </w:numPr>
        <w:autoSpaceDE w:val="0"/>
        <w:autoSpaceDN w:val="0"/>
        <w:adjustRightInd w:val="0"/>
        <w:spacing w:after="120" w:line="276" w:lineRule="auto"/>
        <w:ind w:right="65"/>
        <w:contextualSpacing/>
        <w:jc w:val="both"/>
        <w:rPr>
          <w:sz w:val="22"/>
          <w:szCs w:val="22"/>
        </w:rPr>
      </w:pPr>
      <w:r w:rsidRPr="00C3190D">
        <w:rPr>
          <w:sz w:val="22"/>
          <w:szCs w:val="22"/>
        </w:rPr>
        <w:t xml:space="preserve">En cas de discordance entre le montant total de l'acte d'engagement, et de celui du détail estimatif, du bordereau des prix-détail estimatif ou du bordereau du prix global, selon le cas, le montant de ces derniers documents est tenu pour bons pour établir le montant réel de l'acte d'engagement. </w:t>
      </w:r>
    </w:p>
    <w:p w:rsidR="00C3190D" w:rsidRPr="00C3190D" w:rsidRDefault="00C3190D" w:rsidP="00B1145C">
      <w:pPr>
        <w:numPr>
          <w:ilvl w:val="0"/>
          <w:numId w:val="38"/>
        </w:numPr>
        <w:autoSpaceDE w:val="0"/>
        <w:autoSpaceDN w:val="0"/>
        <w:adjustRightInd w:val="0"/>
        <w:spacing w:after="120" w:line="276" w:lineRule="auto"/>
        <w:ind w:left="284" w:right="261" w:hanging="284"/>
        <w:jc w:val="both"/>
        <w:rPr>
          <w:sz w:val="22"/>
          <w:szCs w:val="22"/>
        </w:rPr>
      </w:pPr>
      <w:r w:rsidRPr="00C3190D">
        <w:rPr>
          <w:b/>
          <w:bCs/>
          <w:color w:val="385623"/>
          <w:sz w:val="22"/>
          <w:szCs w:val="22"/>
        </w:rPr>
        <w:t>Le</w:t>
      </w:r>
      <w:r w:rsidRPr="00C3190D">
        <w:rPr>
          <w:color w:val="385623"/>
          <w:sz w:val="22"/>
          <w:szCs w:val="22"/>
        </w:rPr>
        <w:t xml:space="preserve"> </w:t>
      </w:r>
      <w:r w:rsidRPr="00C3190D">
        <w:rPr>
          <w:b/>
          <w:bCs/>
          <w:color w:val="385623"/>
          <w:sz w:val="22"/>
          <w:szCs w:val="22"/>
        </w:rPr>
        <w:t>sous détail des prix</w:t>
      </w:r>
      <w:r w:rsidRPr="00C3190D">
        <w:rPr>
          <w:sz w:val="22"/>
          <w:szCs w:val="22"/>
        </w:rPr>
        <w:t xml:space="preserve">, le cas échéant. </w:t>
      </w:r>
    </w:p>
    <w:p w:rsidR="00C3190D" w:rsidRPr="00C3190D" w:rsidRDefault="00C3190D" w:rsidP="00B1145C">
      <w:pPr>
        <w:numPr>
          <w:ilvl w:val="0"/>
          <w:numId w:val="38"/>
        </w:numPr>
        <w:autoSpaceDE w:val="0"/>
        <w:autoSpaceDN w:val="0"/>
        <w:adjustRightInd w:val="0"/>
        <w:spacing w:after="120" w:line="276" w:lineRule="auto"/>
        <w:ind w:left="284" w:right="261" w:hanging="284"/>
        <w:jc w:val="both"/>
        <w:rPr>
          <w:sz w:val="22"/>
          <w:szCs w:val="22"/>
        </w:rPr>
      </w:pPr>
      <w:r w:rsidRPr="00C3190D">
        <w:rPr>
          <w:b/>
          <w:bCs/>
          <w:color w:val="385623"/>
          <w:sz w:val="22"/>
          <w:szCs w:val="22"/>
        </w:rPr>
        <w:t>Le</w:t>
      </w:r>
      <w:r w:rsidRPr="00C3190D">
        <w:rPr>
          <w:color w:val="385623"/>
          <w:sz w:val="22"/>
          <w:szCs w:val="22"/>
        </w:rPr>
        <w:t xml:space="preserve"> </w:t>
      </w:r>
      <w:r w:rsidRPr="00C3190D">
        <w:rPr>
          <w:b/>
          <w:bCs/>
          <w:color w:val="385623"/>
          <w:sz w:val="22"/>
          <w:szCs w:val="22"/>
        </w:rPr>
        <w:t>bordereau des prix pour approvisionnements</w:t>
      </w:r>
      <w:r w:rsidRPr="00C3190D">
        <w:rPr>
          <w:sz w:val="22"/>
          <w:szCs w:val="22"/>
        </w:rPr>
        <w:t>, lorsqu’il est prévu par le cahier de prescriptions spéciales.</w:t>
      </w:r>
    </w:p>
    <w:p w:rsidR="00C3190D" w:rsidRPr="000A31F5" w:rsidRDefault="00C3190D" w:rsidP="000A31F5">
      <w:pPr>
        <w:pStyle w:val="1Achatarticle"/>
        <w:ind w:left="1701" w:hanging="1341"/>
      </w:pPr>
      <w:bookmarkStart w:id="437" w:name="_Toc471141027"/>
      <w:bookmarkStart w:id="438" w:name="_Toc472083388"/>
      <w:bookmarkStart w:id="439" w:name="_Toc473537487"/>
      <w:bookmarkStart w:id="440" w:name="_Toc482695991"/>
      <w:bookmarkStart w:id="441" w:name="_Toc487184583"/>
      <w:bookmarkStart w:id="442" w:name="_Toc487206942"/>
      <w:bookmarkStart w:id="443" w:name="_Toc496804073"/>
      <w:bookmarkStart w:id="444" w:name="_Toc510621594"/>
      <w:bookmarkStart w:id="445" w:name="_Toc510621796"/>
      <w:bookmarkStart w:id="446" w:name="_Toc511818115"/>
      <w:bookmarkStart w:id="447" w:name="_Toc511818172"/>
      <w:bookmarkStart w:id="448" w:name="_Toc513825433"/>
      <w:bookmarkStart w:id="449" w:name="_Toc513825664"/>
      <w:bookmarkStart w:id="450" w:name="_Toc513825790"/>
      <w:bookmarkStart w:id="451" w:name="_Toc513830987"/>
      <w:bookmarkStart w:id="452" w:name="_Toc513831061"/>
      <w:bookmarkStart w:id="453" w:name="_Toc513831088"/>
      <w:bookmarkStart w:id="454" w:name="_Toc515534108"/>
      <w:bookmarkStart w:id="455" w:name="_Toc515534175"/>
      <w:bookmarkStart w:id="456" w:name="_Toc515534201"/>
      <w:bookmarkStart w:id="457" w:name="_Toc1028711"/>
      <w:bookmarkStart w:id="458" w:name="_Toc1031117"/>
      <w:bookmarkStart w:id="459" w:name="_Toc1050102"/>
      <w:bookmarkStart w:id="460" w:name="_Toc3296377"/>
      <w:bookmarkStart w:id="461" w:name="_Toc5106798"/>
      <w:bookmarkStart w:id="462" w:name="_Toc5107026"/>
      <w:bookmarkStart w:id="463" w:name="_Toc12969433"/>
      <w:bookmarkStart w:id="464" w:name="_Toc13216692"/>
      <w:bookmarkStart w:id="465" w:name="_Toc13568434"/>
      <w:bookmarkStart w:id="466" w:name="_Toc13571119"/>
      <w:bookmarkStart w:id="467" w:name="_Toc13571607"/>
      <w:bookmarkStart w:id="468" w:name="_Toc17985418"/>
      <w:bookmarkStart w:id="469" w:name="_Toc22212372"/>
      <w:bookmarkStart w:id="470" w:name="_Toc22212438"/>
      <w:bookmarkStart w:id="471" w:name="_Toc403468562"/>
      <w:bookmarkStart w:id="472" w:name="_Toc403393153"/>
      <w:bookmarkStart w:id="473" w:name="_Toc401909564"/>
      <w:bookmarkStart w:id="474" w:name="_Toc398886533"/>
      <w:bookmarkStart w:id="475" w:name="_Toc393722635"/>
      <w:bookmarkStart w:id="476" w:name="_Toc359396946"/>
      <w:bookmarkStart w:id="477" w:name="_Toc351291330"/>
      <w:bookmarkStart w:id="478" w:name="_Toc350785426"/>
      <w:bookmarkStart w:id="479" w:name="_Toc350619875"/>
      <w:bookmarkStart w:id="480" w:name="_Toc446666928"/>
      <w:bookmarkStart w:id="481" w:name="_Toc446512141"/>
      <w:bookmarkStart w:id="482" w:name="_Toc446409055"/>
      <w:bookmarkStart w:id="483" w:name="_Toc446339552"/>
      <w:bookmarkStart w:id="484" w:name="_Toc414961057"/>
      <w:bookmarkStart w:id="485" w:name="_Toc414629563"/>
      <w:bookmarkStart w:id="486" w:name="_Toc410381890"/>
      <w:bookmarkStart w:id="487" w:name="_Toc447014258"/>
      <w:bookmarkStart w:id="488" w:name="_Toc449605872"/>
      <w:bookmarkStart w:id="489" w:name="_Toc471141032"/>
      <w:r w:rsidRPr="000A31F5">
        <w:t>MONNAIE DE L’OFFRE</w:t>
      </w:r>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p>
    <w:p w:rsidR="00C3190D" w:rsidRPr="00C3190D" w:rsidRDefault="00C3190D" w:rsidP="00C3190D">
      <w:pPr>
        <w:autoSpaceDE w:val="0"/>
        <w:autoSpaceDN w:val="0"/>
        <w:adjustRightInd w:val="0"/>
        <w:spacing w:after="120" w:line="276" w:lineRule="auto"/>
        <w:ind w:right="261"/>
        <w:jc w:val="both"/>
        <w:rPr>
          <w:sz w:val="22"/>
          <w:szCs w:val="22"/>
        </w:rPr>
      </w:pPr>
      <w:r w:rsidRPr="00C3190D">
        <w:rPr>
          <w:sz w:val="22"/>
          <w:szCs w:val="22"/>
        </w:rPr>
        <w:t>Les offres financières doivent être exprimées, en Dirhams marocains (</w:t>
      </w:r>
      <w:r w:rsidRPr="00C3190D">
        <w:rPr>
          <w:b/>
          <w:bCs/>
          <w:sz w:val="22"/>
          <w:szCs w:val="22"/>
        </w:rPr>
        <w:t>MAD</w:t>
      </w:r>
      <w:r w:rsidRPr="00C3190D">
        <w:rPr>
          <w:sz w:val="22"/>
          <w:szCs w:val="22"/>
        </w:rPr>
        <w:t>). Lorsque le concurrent n'est pas installé au Maroc, son offre peut être exprimée strictement dans la(es) monnaie(s) suivante(s) :</w:t>
      </w:r>
    </w:p>
    <w:p w:rsidR="00C3190D" w:rsidRPr="00C3190D" w:rsidRDefault="00C3190D" w:rsidP="00C3190D">
      <w:pPr>
        <w:tabs>
          <w:tab w:val="left" w:pos="284"/>
        </w:tabs>
        <w:autoSpaceDE w:val="0"/>
        <w:autoSpaceDN w:val="0"/>
        <w:adjustRightInd w:val="0"/>
        <w:spacing w:after="120"/>
        <w:ind w:left="142" w:right="261" w:firstLine="28"/>
        <w:rPr>
          <w:sz w:val="22"/>
          <w:szCs w:val="22"/>
        </w:rPr>
      </w:pPr>
      <w:r w:rsidRPr="00C3190D">
        <w:rPr>
          <w:sz w:val="22"/>
          <w:szCs w:val="22"/>
        </w:rPr>
        <w:t xml:space="preserve">- </w:t>
      </w:r>
      <w:r w:rsidRPr="00C3190D">
        <w:rPr>
          <w:b/>
          <w:bCs/>
          <w:sz w:val="22"/>
          <w:szCs w:val="22"/>
        </w:rPr>
        <w:t>MAD</w:t>
      </w:r>
      <w:r w:rsidRPr="00C3190D">
        <w:rPr>
          <w:sz w:val="22"/>
          <w:szCs w:val="22"/>
        </w:rPr>
        <w:t xml:space="preserve"> : Dirhams marocains  </w:t>
      </w:r>
    </w:p>
    <w:p w:rsidR="00C3190D" w:rsidRPr="00C3190D" w:rsidRDefault="00C3190D" w:rsidP="00C3190D">
      <w:pPr>
        <w:tabs>
          <w:tab w:val="left" w:pos="284"/>
        </w:tabs>
        <w:autoSpaceDE w:val="0"/>
        <w:autoSpaceDN w:val="0"/>
        <w:adjustRightInd w:val="0"/>
        <w:spacing w:after="120"/>
        <w:ind w:left="142" w:right="261" w:firstLine="28"/>
        <w:rPr>
          <w:sz w:val="22"/>
          <w:szCs w:val="22"/>
        </w:rPr>
      </w:pPr>
      <w:r w:rsidRPr="00C3190D">
        <w:rPr>
          <w:sz w:val="22"/>
          <w:szCs w:val="22"/>
        </w:rPr>
        <w:t xml:space="preserve">- </w:t>
      </w:r>
      <w:r w:rsidRPr="00C3190D">
        <w:rPr>
          <w:b/>
          <w:bCs/>
          <w:sz w:val="22"/>
          <w:szCs w:val="22"/>
        </w:rPr>
        <w:t>EUR</w:t>
      </w:r>
      <w:r w:rsidRPr="00C3190D">
        <w:rPr>
          <w:sz w:val="22"/>
          <w:szCs w:val="22"/>
        </w:rPr>
        <w:t xml:space="preserve"> : Euros </w:t>
      </w:r>
    </w:p>
    <w:p w:rsidR="00C3190D" w:rsidRPr="00C3190D" w:rsidRDefault="00C3190D" w:rsidP="00C3190D">
      <w:pPr>
        <w:tabs>
          <w:tab w:val="left" w:pos="284"/>
        </w:tabs>
        <w:autoSpaceDE w:val="0"/>
        <w:autoSpaceDN w:val="0"/>
        <w:adjustRightInd w:val="0"/>
        <w:spacing w:after="120"/>
        <w:ind w:left="142" w:right="261" w:firstLine="28"/>
        <w:rPr>
          <w:sz w:val="22"/>
          <w:szCs w:val="22"/>
        </w:rPr>
      </w:pPr>
      <w:r w:rsidRPr="00C3190D">
        <w:rPr>
          <w:sz w:val="22"/>
          <w:szCs w:val="22"/>
        </w:rPr>
        <w:t xml:space="preserve">- </w:t>
      </w:r>
      <w:r w:rsidRPr="00C3190D">
        <w:rPr>
          <w:b/>
          <w:bCs/>
          <w:sz w:val="22"/>
          <w:szCs w:val="22"/>
        </w:rPr>
        <w:t>USD :</w:t>
      </w:r>
      <w:r w:rsidRPr="00C3190D">
        <w:rPr>
          <w:sz w:val="22"/>
          <w:szCs w:val="22"/>
        </w:rPr>
        <w:t xml:space="preserve"> Dollars américains </w:t>
      </w:r>
    </w:p>
    <w:p w:rsidR="00C3190D" w:rsidRPr="00C3190D" w:rsidRDefault="00C3190D" w:rsidP="00C3190D">
      <w:pPr>
        <w:autoSpaceDE w:val="0"/>
        <w:autoSpaceDN w:val="0"/>
        <w:adjustRightInd w:val="0"/>
        <w:spacing w:after="120" w:line="276" w:lineRule="auto"/>
        <w:ind w:right="261"/>
        <w:jc w:val="both"/>
        <w:rPr>
          <w:sz w:val="22"/>
          <w:szCs w:val="22"/>
        </w:rPr>
      </w:pPr>
      <w:r w:rsidRPr="00C3190D">
        <w:rPr>
          <w:sz w:val="22"/>
          <w:szCs w:val="22"/>
        </w:rPr>
        <w:t>Les offres exprimées en monnaies étrangères (EUR/USD) seront, pour les besoins d’évaluation et de comparaison, converties en Dirham. Cette conversion s'effectue sur la base du cours vendeur du dirham en vigueur, du premier jour ouvrable de la semaine précédant celle du jour d’ouverture des plis, donné par Bank Al-Maghrib.</w:t>
      </w:r>
    </w:p>
    <w:p w:rsidR="00C3190D" w:rsidRPr="00C3190D" w:rsidRDefault="00C3190D" w:rsidP="00C3190D">
      <w:pPr>
        <w:autoSpaceDE w:val="0"/>
        <w:autoSpaceDN w:val="0"/>
        <w:adjustRightInd w:val="0"/>
        <w:spacing w:after="120" w:line="276" w:lineRule="auto"/>
        <w:ind w:right="261"/>
        <w:jc w:val="both"/>
        <w:rPr>
          <w:b/>
          <w:bCs/>
          <w:color w:val="FF0000"/>
          <w:sz w:val="22"/>
          <w:szCs w:val="22"/>
        </w:rPr>
      </w:pPr>
      <w:r w:rsidRPr="00C3190D">
        <w:rPr>
          <w:b/>
          <w:bCs/>
          <w:color w:val="FF0000"/>
          <w:sz w:val="22"/>
          <w:szCs w:val="22"/>
        </w:rPr>
        <w:t>NB</w:t>
      </w:r>
      <w:r w:rsidRPr="00C3190D">
        <w:rPr>
          <w:color w:val="FF0000"/>
          <w:sz w:val="22"/>
          <w:szCs w:val="22"/>
        </w:rPr>
        <w:t xml:space="preserve"> : Un concurrent </w:t>
      </w:r>
      <w:r w:rsidRPr="00C3190D">
        <w:rPr>
          <w:b/>
          <w:color w:val="FF0000"/>
          <w:sz w:val="22"/>
          <w:szCs w:val="22"/>
        </w:rPr>
        <w:t>ne doit pas</w:t>
      </w:r>
      <w:r w:rsidRPr="00C3190D">
        <w:rPr>
          <w:color w:val="FF0000"/>
          <w:sz w:val="22"/>
          <w:szCs w:val="22"/>
        </w:rPr>
        <w:t xml:space="preserve"> proposer plusieurs prix en monnaies différentes pour une même ligne figurant au niveau du bordereau des prix-détail estimatif. </w:t>
      </w:r>
      <w:r w:rsidRPr="00C3190D">
        <w:rPr>
          <w:b/>
          <w:bCs/>
          <w:color w:val="FF0000"/>
          <w:sz w:val="22"/>
          <w:szCs w:val="22"/>
        </w:rPr>
        <w:t>A défaut, son offre sera écartée.</w:t>
      </w:r>
    </w:p>
    <w:p w:rsidR="00C3190D" w:rsidRPr="000A31F5" w:rsidRDefault="00C3190D" w:rsidP="000A31F5">
      <w:pPr>
        <w:pStyle w:val="1Achatarticle"/>
        <w:ind w:left="1701" w:hanging="1341"/>
      </w:pPr>
      <w:bookmarkStart w:id="490" w:name="_Toc472083389"/>
      <w:bookmarkStart w:id="491" w:name="_Toc473537488"/>
      <w:bookmarkStart w:id="492" w:name="_Toc482695992"/>
      <w:bookmarkStart w:id="493" w:name="_Toc487184584"/>
      <w:bookmarkStart w:id="494" w:name="_Toc487206943"/>
      <w:bookmarkStart w:id="495" w:name="_Toc496804074"/>
      <w:bookmarkStart w:id="496" w:name="_Toc510621595"/>
      <w:bookmarkStart w:id="497" w:name="_Toc510621797"/>
      <w:bookmarkStart w:id="498" w:name="_Toc511818116"/>
      <w:bookmarkStart w:id="499" w:name="_Toc511818173"/>
      <w:bookmarkStart w:id="500" w:name="_Toc513825434"/>
      <w:bookmarkStart w:id="501" w:name="_Toc513825665"/>
      <w:bookmarkStart w:id="502" w:name="_Toc513825791"/>
      <w:bookmarkStart w:id="503" w:name="_Toc513830988"/>
      <w:bookmarkStart w:id="504" w:name="_Toc513831062"/>
      <w:bookmarkStart w:id="505" w:name="_Toc513831089"/>
      <w:bookmarkStart w:id="506" w:name="_Toc515534109"/>
      <w:bookmarkStart w:id="507" w:name="_Toc515534176"/>
      <w:bookmarkStart w:id="508" w:name="_Toc515534202"/>
      <w:bookmarkStart w:id="509" w:name="_Toc1028712"/>
      <w:bookmarkStart w:id="510" w:name="_Toc1031118"/>
      <w:bookmarkStart w:id="511" w:name="_Toc1050103"/>
      <w:bookmarkStart w:id="512" w:name="_Toc3296378"/>
      <w:bookmarkStart w:id="513" w:name="_Toc5106799"/>
      <w:bookmarkStart w:id="514" w:name="_Toc5107027"/>
      <w:bookmarkStart w:id="515" w:name="_Toc12969434"/>
      <w:bookmarkStart w:id="516" w:name="_Toc13216693"/>
      <w:bookmarkStart w:id="517" w:name="_Toc13568435"/>
      <w:bookmarkStart w:id="518" w:name="_Toc13571120"/>
      <w:bookmarkStart w:id="519" w:name="_Toc13571608"/>
      <w:bookmarkStart w:id="520" w:name="_Toc17985419"/>
      <w:bookmarkStart w:id="521" w:name="_Toc22212373"/>
      <w:bookmarkStart w:id="522" w:name="_Toc22212439"/>
      <w:r w:rsidRPr="000A31F5">
        <w:t>PRESENTATION DES DOSSIERS DES CONCURRENTS</w:t>
      </w:r>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p w:rsidR="00C3190D" w:rsidRPr="00C3190D" w:rsidRDefault="00C3190D" w:rsidP="00C3190D">
      <w:pPr>
        <w:tabs>
          <w:tab w:val="left" w:pos="284"/>
        </w:tabs>
        <w:autoSpaceDE w:val="0"/>
        <w:autoSpaceDN w:val="0"/>
        <w:adjustRightInd w:val="0"/>
        <w:spacing w:after="120"/>
        <w:ind w:left="142" w:right="261" w:firstLine="28"/>
        <w:jc w:val="both"/>
        <w:rPr>
          <w:sz w:val="22"/>
          <w:szCs w:val="22"/>
        </w:rPr>
      </w:pPr>
      <w:bookmarkStart w:id="523" w:name="_Toc403468563"/>
      <w:bookmarkStart w:id="524" w:name="_Toc403393154"/>
      <w:bookmarkStart w:id="525" w:name="_Toc401909565"/>
      <w:bookmarkStart w:id="526" w:name="_Toc398886534"/>
      <w:bookmarkStart w:id="527" w:name="_Toc393722636"/>
      <w:bookmarkStart w:id="528" w:name="_Toc359396947"/>
      <w:bookmarkStart w:id="529" w:name="_Toc351291331"/>
      <w:bookmarkStart w:id="530" w:name="_Toc350785427"/>
      <w:bookmarkStart w:id="531" w:name="_Toc350619876"/>
      <w:r w:rsidRPr="00C3190D">
        <w:rPr>
          <w:sz w:val="22"/>
          <w:szCs w:val="22"/>
        </w:rPr>
        <w:t xml:space="preserve">Il est demandé aux concurrents de présenter les documents exigés, sous le </w:t>
      </w:r>
      <w:r w:rsidRPr="00C3190D">
        <w:rPr>
          <w:b/>
          <w:bCs/>
          <w:sz w:val="22"/>
          <w:szCs w:val="22"/>
        </w:rPr>
        <w:t>format</w:t>
      </w:r>
      <w:r w:rsidRPr="00C3190D">
        <w:rPr>
          <w:sz w:val="22"/>
          <w:szCs w:val="22"/>
        </w:rPr>
        <w:t xml:space="preserve"> </w:t>
      </w:r>
      <w:r w:rsidRPr="00C3190D">
        <w:rPr>
          <w:b/>
          <w:bCs/>
          <w:sz w:val="22"/>
          <w:szCs w:val="22"/>
        </w:rPr>
        <w:t>standard A4</w:t>
      </w:r>
      <w:r w:rsidRPr="00C3190D">
        <w:rPr>
          <w:sz w:val="22"/>
          <w:szCs w:val="22"/>
        </w:rPr>
        <w:t xml:space="preserve"> à l’exception des plans qui peuvent être présentés sous format A3.</w:t>
      </w:r>
    </w:p>
    <w:p w:rsidR="00C3190D" w:rsidRPr="00C3190D" w:rsidRDefault="00C3190D" w:rsidP="00C3190D">
      <w:pPr>
        <w:tabs>
          <w:tab w:val="left" w:pos="284"/>
        </w:tabs>
        <w:autoSpaceDE w:val="0"/>
        <w:autoSpaceDN w:val="0"/>
        <w:adjustRightInd w:val="0"/>
        <w:spacing w:after="120"/>
        <w:ind w:left="142" w:right="261" w:firstLine="28"/>
        <w:jc w:val="both"/>
      </w:pPr>
      <w:r w:rsidRPr="00C3190D">
        <w:rPr>
          <w:sz w:val="22"/>
          <w:szCs w:val="22"/>
        </w:rPr>
        <w:lastRenderedPageBreak/>
        <w:t xml:space="preserve">Aussi, il est demandé à chaque concurrent d’accompagner chaque dossier (administratif et technique, additif, offre technique et offre financière) d’un </w:t>
      </w:r>
      <w:r w:rsidRPr="00C3190D">
        <w:rPr>
          <w:b/>
          <w:bCs/>
          <w:sz w:val="22"/>
          <w:szCs w:val="22"/>
        </w:rPr>
        <w:t>état des pièces</w:t>
      </w:r>
      <w:r w:rsidRPr="00C3190D">
        <w:rPr>
          <w:sz w:val="22"/>
          <w:szCs w:val="22"/>
        </w:rPr>
        <w:t xml:space="preserve"> qui le constitue.</w:t>
      </w:r>
    </w:p>
    <w:p w:rsidR="00C3190D" w:rsidRPr="00C3190D" w:rsidRDefault="00C3190D" w:rsidP="00C3190D">
      <w:pPr>
        <w:tabs>
          <w:tab w:val="left" w:pos="284"/>
        </w:tabs>
        <w:autoSpaceDE w:val="0"/>
        <w:autoSpaceDN w:val="0"/>
        <w:adjustRightInd w:val="0"/>
        <w:spacing w:after="120"/>
        <w:ind w:left="142" w:right="261" w:firstLine="28"/>
        <w:rPr>
          <w:sz w:val="22"/>
          <w:szCs w:val="22"/>
        </w:rPr>
      </w:pPr>
      <w:r w:rsidRPr="00C3190D">
        <w:rPr>
          <w:sz w:val="22"/>
          <w:szCs w:val="22"/>
        </w:rPr>
        <w:t xml:space="preserve">Le dossier à présenter par chaque concurrent est mis dans </w:t>
      </w:r>
      <w:r w:rsidRPr="00C3190D">
        <w:rPr>
          <w:b/>
          <w:bCs/>
          <w:color w:val="00B0F0"/>
          <w:sz w:val="22"/>
          <w:szCs w:val="22"/>
        </w:rPr>
        <w:t>un pli fermé</w:t>
      </w:r>
      <w:r w:rsidRPr="00C3190D">
        <w:rPr>
          <w:color w:val="00B0F0"/>
          <w:sz w:val="22"/>
          <w:szCs w:val="22"/>
        </w:rPr>
        <w:t xml:space="preserve"> </w:t>
      </w:r>
      <w:r w:rsidRPr="00C3190D">
        <w:rPr>
          <w:sz w:val="22"/>
          <w:szCs w:val="22"/>
        </w:rPr>
        <w:t>portant les mentions suivantes :</w:t>
      </w:r>
    </w:p>
    <w:tbl>
      <w:tblPr>
        <w:tblStyle w:val="Grilledutableau31"/>
        <w:tblW w:w="0" w:type="auto"/>
        <w:tblInd w:w="421" w:type="dxa"/>
        <w:tblLook w:val="04A0" w:firstRow="1" w:lastRow="0" w:firstColumn="1" w:lastColumn="0" w:noHBand="0" w:noVBand="1"/>
      </w:tblPr>
      <w:tblGrid>
        <w:gridCol w:w="9185"/>
      </w:tblGrid>
      <w:tr w:rsidR="00C3190D" w:rsidRPr="00C3190D" w:rsidTr="00C3190D">
        <w:trPr>
          <w:cantSplit/>
        </w:trPr>
        <w:tc>
          <w:tcPr>
            <w:tcW w:w="9185" w:type="dxa"/>
          </w:tcPr>
          <w:p w:rsidR="00C3190D" w:rsidRPr="00C3190D" w:rsidRDefault="00C3190D" w:rsidP="00FC1528">
            <w:pPr>
              <w:numPr>
                <w:ilvl w:val="0"/>
                <w:numId w:val="20"/>
              </w:numPr>
              <w:ind w:left="172" w:hanging="172"/>
              <w:rPr>
                <w:sz w:val="22"/>
                <w:szCs w:val="22"/>
              </w:rPr>
            </w:pPr>
            <w:r w:rsidRPr="00C3190D">
              <w:rPr>
                <w:sz w:val="22"/>
                <w:szCs w:val="22"/>
              </w:rPr>
              <w:t>Le nom</w:t>
            </w:r>
            <w:r w:rsidR="00937E6D" w:rsidRPr="00937E6D">
              <w:rPr>
                <w:sz w:val="22"/>
                <w:szCs w:val="22"/>
              </w:rPr>
              <w:t>, l'adresse, l’e-mail et le fax du concurrent;</w:t>
            </w:r>
          </w:p>
          <w:p w:rsidR="00C3190D" w:rsidRPr="00C3190D" w:rsidRDefault="00C3190D" w:rsidP="00FC1528">
            <w:pPr>
              <w:numPr>
                <w:ilvl w:val="0"/>
                <w:numId w:val="20"/>
              </w:numPr>
              <w:ind w:left="172" w:hanging="172"/>
              <w:jc w:val="both"/>
              <w:rPr>
                <w:sz w:val="22"/>
                <w:szCs w:val="22"/>
              </w:rPr>
            </w:pPr>
            <w:r w:rsidRPr="00C3190D">
              <w:rPr>
                <w:sz w:val="22"/>
                <w:szCs w:val="22"/>
              </w:rPr>
              <w:t xml:space="preserve">L'objet du marché et, éventuellement, l'indication du ou des lots en cas de marché alloti; </w:t>
            </w:r>
          </w:p>
          <w:p w:rsidR="00C3190D" w:rsidRPr="00C3190D" w:rsidRDefault="00C3190D" w:rsidP="00FC1528">
            <w:pPr>
              <w:numPr>
                <w:ilvl w:val="0"/>
                <w:numId w:val="20"/>
              </w:numPr>
              <w:ind w:left="172" w:hanging="172"/>
              <w:jc w:val="both"/>
              <w:rPr>
                <w:sz w:val="22"/>
                <w:szCs w:val="22"/>
              </w:rPr>
            </w:pPr>
            <w:r w:rsidRPr="00C3190D">
              <w:rPr>
                <w:sz w:val="22"/>
                <w:szCs w:val="22"/>
              </w:rPr>
              <w:t>La date et l'heure de la séance d'ouverture des plis ;</w:t>
            </w:r>
          </w:p>
          <w:p w:rsidR="00C3190D" w:rsidRPr="00C3190D" w:rsidRDefault="00C3190D" w:rsidP="00FC1528">
            <w:pPr>
              <w:numPr>
                <w:ilvl w:val="0"/>
                <w:numId w:val="20"/>
              </w:numPr>
              <w:spacing w:after="120"/>
              <w:ind w:left="170" w:hanging="170"/>
              <w:jc w:val="both"/>
              <w:rPr>
                <w:sz w:val="22"/>
                <w:szCs w:val="22"/>
              </w:rPr>
            </w:pPr>
            <w:r w:rsidRPr="00C3190D">
              <w:rPr>
                <w:sz w:val="22"/>
                <w:szCs w:val="22"/>
              </w:rPr>
              <w:t>L'avertissement que "le pli ne doit être ouvert que par le président de la commission d'appel d'offres lors de la séance publique d'ouverture des plis".</w:t>
            </w:r>
          </w:p>
        </w:tc>
      </w:tr>
    </w:tbl>
    <w:p w:rsidR="00C3190D" w:rsidRPr="00C3190D" w:rsidRDefault="00C3190D" w:rsidP="00C3190D">
      <w:pPr>
        <w:ind w:left="567"/>
        <w:rPr>
          <w:sz w:val="22"/>
          <w:szCs w:val="22"/>
        </w:rPr>
      </w:pPr>
    </w:p>
    <w:p w:rsidR="00C3190D" w:rsidRPr="00C3190D" w:rsidRDefault="00C3190D" w:rsidP="00C3190D">
      <w:pPr>
        <w:rPr>
          <w:b/>
          <w:bCs/>
          <w:color w:val="00B0F0"/>
          <w:sz w:val="22"/>
          <w:szCs w:val="22"/>
        </w:rPr>
      </w:pPr>
      <w:r w:rsidRPr="00C3190D">
        <w:rPr>
          <w:b/>
          <w:bCs/>
          <w:color w:val="00B0F0"/>
          <w:sz w:val="22"/>
          <w:szCs w:val="22"/>
        </w:rPr>
        <w:t>Ce pli contient :</w:t>
      </w:r>
    </w:p>
    <w:p w:rsidR="00C3190D" w:rsidRPr="00C3190D" w:rsidRDefault="00C3190D" w:rsidP="00B1145C">
      <w:pPr>
        <w:numPr>
          <w:ilvl w:val="0"/>
          <w:numId w:val="30"/>
        </w:numPr>
        <w:spacing w:before="240" w:after="120"/>
        <w:ind w:left="714" w:hanging="357"/>
        <w:rPr>
          <w:sz w:val="22"/>
          <w:szCs w:val="22"/>
        </w:rPr>
      </w:pPr>
      <w:r w:rsidRPr="00C3190D">
        <w:rPr>
          <w:color w:val="FF0000"/>
          <w:sz w:val="22"/>
          <w:szCs w:val="22"/>
        </w:rPr>
        <w:t xml:space="preserve">Lorsque l'offre technique n'est pas exigée, </w:t>
      </w:r>
      <w:r w:rsidRPr="00C3190D">
        <w:rPr>
          <w:b/>
          <w:bCs/>
          <w:sz w:val="22"/>
          <w:szCs w:val="22"/>
        </w:rPr>
        <w:t>Deux (02)</w:t>
      </w:r>
      <w:r w:rsidRPr="00C3190D">
        <w:rPr>
          <w:sz w:val="22"/>
          <w:szCs w:val="22"/>
        </w:rPr>
        <w:t xml:space="preserve"> </w:t>
      </w:r>
      <w:r w:rsidRPr="00C3190D">
        <w:rPr>
          <w:b/>
          <w:bCs/>
          <w:sz w:val="22"/>
          <w:szCs w:val="22"/>
        </w:rPr>
        <w:t>enveloppes</w:t>
      </w:r>
      <w:r w:rsidRPr="00C3190D">
        <w:rPr>
          <w:sz w:val="22"/>
          <w:szCs w:val="22"/>
        </w:rPr>
        <w:t xml:space="preserve"> distinctes :</w:t>
      </w:r>
    </w:p>
    <w:p w:rsidR="00C3190D" w:rsidRPr="00C3190D" w:rsidRDefault="00C3190D" w:rsidP="00B1145C">
      <w:pPr>
        <w:numPr>
          <w:ilvl w:val="1"/>
          <w:numId w:val="30"/>
        </w:numPr>
        <w:spacing w:line="276" w:lineRule="auto"/>
        <w:rPr>
          <w:sz w:val="22"/>
          <w:szCs w:val="22"/>
        </w:rPr>
      </w:pPr>
      <w:r w:rsidRPr="00C3190D">
        <w:rPr>
          <w:b/>
          <w:bCs/>
          <w:color w:val="BF8F00"/>
          <w:sz w:val="22"/>
          <w:szCs w:val="22"/>
        </w:rPr>
        <w:t>La première enveloppe</w:t>
      </w:r>
      <w:r w:rsidRPr="00C3190D">
        <w:rPr>
          <w:color w:val="BF8F00"/>
          <w:sz w:val="22"/>
          <w:szCs w:val="22"/>
        </w:rPr>
        <w:t xml:space="preserve"> </w:t>
      </w:r>
      <w:r w:rsidRPr="00C3190D">
        <w:rPr>
          <w:sz w:val="22"/>
          <w:szCs w:val="22"/>
        </w:rPr>
        <w:t>doit être fermée et porter de façon apparente la mention "</w:t>
      </w:r>
      <w:r w:rsidRPr="00C3190D">
        <w:rPr>
          <w:b/>
          <w:bCs/>
          <w:i/>
          <w:iCs/>
          <w:sz w:val="22"/>
          <w:szCs w:val="22"/>
        </w:rPr>
        <w:t>dossiers administratif et technique</w:t>
      </w:r>
      <w:r w:rsidRPr="00C3190D">
        <w:rPr>
          <w:sz w:val="22"/>
          <w:szCs w:val="22"/>
        </w:rPr>
        <w:t>", contient :</w:t>
      </w:r>
    </w:p>
    <w:p w:rsidR="00C3190D" w:rsidRPr="00C3190D" w:rsidRDefault="00C3190D" w:rsidP="00B1145C">
      <w:pPr>
        <w:numPr>
          <w:ilvl w:val="3"/>
          <w:numId w:val="30"/>
        </w:numPr>
        <w:spacing w:line="276" w:lineRule="auto"/>
        <w:ind w:left="1985" w:hanging="174"/>
        <w:rPr>
          <w:sz w:val="22"/>
          <w:szCs w:val="22"/>
        </w:rPr>
      </w:pPr>
      <w:r w:rsidRPr="00C3190D">
        <w:rPr>
          <w:sz w:val="22"/>
          <w:szCs w:val="22"/>
        </w:rPr>
        <w:t xml:space="preserve">Les pièces du </w:t>
      </w:r>
      <w:r w:rsidRPr="00C3190D">
        <w:rPr>
          <w:b/>
          <w:bCs/>
          <w:color w:val="00B0F0"/>
          <w:sz w:val="22"/>
          <w:szCs w:val="22"/>
        </w:rPr>
        <w:t>dossier administratif</w:t>
      </w:r>
      <w:r w:rsidRPr="00C3190D">
        <w:rPr>
          <w:color w:val="00B0F0"/>
          <w:sz w:val="22"/>
          <w:szCs w:val="22"/>
        </w:rPr>
        <w:t> (Article 6 § A);</w:t>
      </w:r>
    </w:p>
    <w:p w:rsidR="00C3190D" w:rsidRPr="00C3190D" w:rsidRDefault="00C3190D" w:rsidP="00B1145C">
      <w:pPr>
        <w:numPr>
          <w:ilvl w:val="3"/>
          <w:numId w:val="30"/>
        </w:numPr>
        <w:spacing w:line="276" w:lineRule="auto"/>
        <w:ind w:left="1985" w:hanging="174"/>
        <w:rPr>
          <w:sz w:val="22"/>
          <w:szCs w:val="22"/>
        </w:rPr>
      </w:pPr>
      <w:r w:rsidRPr="00C3190D">
        <w:rPr>
          <w:sz w:val="22"/>
          <w:szCs w:val="22"/>
        </w:rPr>
        <w:t xml:space="preserve">Les pièces du </w:t>
      </w:r>
      <w:r w:rsidRPr="00C3190D">
        <w:rPr>
          <w:b/>
          <w:bCs/>
          <w:color w:val="7030A0"/>
          <w:sz w:val="22"/>
          <w:szCs w:val="22"/>
        </w:rPr>
        <w:t>dossier technique</w:t>
      </w:r>
      <w:r w:rsidRPr="00C3190D">
        <w:rPr>
          <w:color w:val="7030A0"/>
          <w:sz w:val="22"/>
          <w:szCs w:val="22"/>
        </w:rPr>
        <w:t> (Article 6 § C) ;</w:t>
      </w:r>
    </w:p>
    <w:p w:rsidR="00C3190D" w:rsidRPr="00C3190D" w:rsidRDefault="00C3190D" w:rsidP="00B1145C">
      <w:pPr>
        <w:numPr>
          <w:ilvl w:val="3"/>
          <w:numId w:val="30"/>
        </w:numPr>
        <w:spacing w:line="276" w:lineRule="auto"/>
        <w:ind w:left="1985" w:hanging="174"/>
        <w:rPr>
          <w:sz w:val="22"/>
          <w:szCs w:val="22"/>
        </w:rPr>
      </w:pPr>
      <w:r w:rsidRPr="00C3190D">
        <w:rPr>
          <w:sz w:val="22"/>
          <w:szCs w:val="22"/>
        </w:rPr>
        <w:t xml:space="preserve">Les pièces du </w:t>
      </w:r>
      <w:r w:rsidRPr="00C3190D">
        <w:rPr>
          <w:b/>
          <w:bCs/>
          <w:color w:val="00B050"/>
          <w:sz w:val="22"/>
          <w:szCs w:val="22"/>
        </w:rPr>
        <w:t>dossier additif</w:t>
      </w:r>
      <w:r w:rsidRPr="00C3190D">
        <w:rPr>
          <w:color w:val="00B050"/>
          <w:sz w:val="22"/>
          <w:szCs w:val="22"/>
        </w:rPr>
        <w:t xml:space="preserve"> (Article 6 § D)</w:t>
      </w:r>
      <w:r w:rsidRPr="00C3190D">
        <w:rPr>
          <w:sz w:val="22"/>
          <w:szCs w:val="22"/>
        </w:rPr>
        <w:t>, le cas échéant ;</w:t>
      </w:r>
    </w:p>
    <w:p w:rsidR="00C3190D" w:rsidRPr="00C3190D" w:rsidRDefault="00C3190D" w:rsidP="00B1145C">
      <w:pPr>
        <w:numPr>
          <w:ilvl w:val="3"/>
          <w:numId w:val="30"/>
        </w:numPr>
        <w:spacing w:line="276" w:lineRule="auto"/>
        <w:ind w:left="1985" w:hanging="174"/>
        <w:rPr>
          <w:sz w:val="22"/>
          <w:szCs w:val="22"/>
        </w:rPr>
      </w:pPr>
      <w:r w:rsidRPr="00C3190D">
        <w:rPr>
          <w:sz w:val="22"/>
          <w:szCs w:val="22"/>
        </w:rPr>
        <w:t xml:space="preserve">Le </w:t>
      </w:r>
      <w:r w:rsidRPr="00C3190D">
        <w:rPr>
          <w:b/>
          <w:bCs/>
          <w:sz w:val="22"/>
          <w:szCs w:val="22"/>
        </w:rPr>
        <w:t>c</w:t>
      </w:r>
      <w:r w:rsidRPr="00C3190D">
        <w:rPr>
          <w:sz w:val="22"/>
          <w:szCs w:val="22"/>
        </w:rPr>
        <w:t xml:space="preserve">ahier des </w:t>
      </w:r>
      <w:r w:rsidRPr="00C3190D">
        <w:rPr>
          <w:b/>
          <w:bCs/>
          <w:sz w:val="22"/>
          <w:szCs w:val="22"/>
        </w:rPr>
        <w:t>p</w:t>
      </w:r>
      <w:r w:rsidRPr="00C3190D">
        <w:rPr>
          <w:sz w:val="22"/>
          <w:szCs w:val="22"/>
        </w:rPr>
        <w:t xml:space="preserve">rescriptions </w:t>
      </w:r>
      <w:r w:rsidRPr="00C3190D">
        <w:rPr>
          <w:b/>
          <w:bCs/>
          <w:sz w:val="22"/>
          <w:szCs w:val="22"/>
        </w:rPr>
        <w:t>s</w:t>
      </w:r>
      <w:r w:rsidRPr="00C3190D">
        <w:rPr>
          <w:sz w:val="22"/>
          <w:szCs w:val="22"/>
        </w:rPr>
        <w:t xml:space="preserve">péciales </w:t>
      </w:r>
      <w:r w:rsidRPr="00C3190D">
        <w:rPr>
          <w:color w:val="C45911"/>
          <w:sz w:val="22"/>
          <w:szCs w:val="22"/>
        </w:rPr>
        <w:t>(Article 6 § E).</w:t>
      </w:r>
    </w:p>
    <w:p w:rsidR="00C3190D" w:rsidRPr="00C3190D" w:rsidRDefault="00C3190D" w:rsidP="00B1145C">
      <w:pPr>
        <w:numPr>
          <w:ilvl w:val="1"/>
          <w:numId w:val="30"/>
        </w:numPr>
        <w:spacing w:line="276" w:lineRule="auto"/>
        <w:rPr>
          <w:sz w:val="22"/>
          <w:szCs w:val="22"/>
        </w:rPr>
      </w:pPr>
      <w:r w:rsidRPr="00C3190D">
        <w:rPr>
          <w:b/>
          <w:bCs/>
          <w:color w:val="BF8F00"/>
          <w:sz w:val="22"/>
          <w:szCs w:val="22"/>
        </w:rPr>
        <w:t>La deuxième enveloppe</w:t>
      </w:r>
      <w:r w:rsidRPr="00C3190D">
        <w:rPr>
          <w:color w:val="BF8F00"/>
          <w:sz w:val="22"/>
          <w:szCs w:val="22"/>
        </w:rPr>
        <w:t xml:space="preserve"> </w:t>
      </w:r>
      <w:r w:rsidRPr="00C3190D">
        <w:rPr>
          <w:sz w:val="22"/>
          <w:szCs w:val="22"/>
        </w:rPr>
        <w:t>contient l'offre financière. Elle doit être fermée et porter de façon apparente la mention "</w:t>
      </w:r>
      <w:r w:rsidRPr="00C3190D">
        <w:rPr>
          <w:b/>
          <w:bCs/>
          <w:i/>
          <w:iCs/>
          <w:sz w:val="22"/>
          <w:szCs w:val="22"/>
        </w:rPr>
        <w:t>offre financière</w:t>
      </w:r>
      <w:r w:rsidRPr="00C3190D">
        <w:rPr>
          <w:sz w:val="22"/>
          <w:szCs w:val="22"/>
        </w:rPr>
        <w:t>" ;</w:t>
      </w:r>
    </w:p>
    <w:p w:rsidR="00C3190D" w:rsidRPr="00C3190D" w:rsidRDefault="00C3190D" w:rsidP="00B1145C">
      <w:pPr>
        <w:numPr>
          <w:ilvl w:val="0"/>
          <w:numId w:val="30"/>
        </w:numPr>
        <w:spacing w:before="240" w:after="120"/>
        <w:ind w:left="714" w:hanging="357"/>
        <w:rPr>
          <w:sz w:val="22"/>
          <w:szCs w:val="22"/>
        </w:rPr>
      </w:pPr>
      <w:r w:rsidRPr="00C3190D">
        <w:rPr>
          <w:color w:val="FF0000"/>
          <w:sz w:val="22"/>
          <w:szCs w:val="22"/>
        </w:rPr>
        <w:t xml:space="preserve">Lorsque l'offre technique est exigée, </w:t>
      </w:r>
      <w:r w:rsidRPr="00C3190D">
        <w:rPr>
          <w:b/>
          <w:bCs/>
          <w:sz w:val="22"/>
          <w:szCs w:val="22"/>
        </w:rPr>
        <w:t>Trois</w:t>
      </w:r>
      <w:r w:rsidRPr="00C3190D">
        <w:rPr>
          <w:sz w:val="22"/>
          <w:szCs w:val="22"/>
        </w:rPr>
        <w:t xml:space="preserve"> </w:t>
      </w:r>
      <w:r w:rsidRPr="00C3190D">
        <w:rPr>
          <w:b/>
          <w:bCs/>
          <w:sz w:val="22"/>
          <w:szCs w:val="22"/>
        </w:rPr>
        <w:t>(03)</w:t>
      </w:r>
      <w:r w:rsidRPr="00C3190D">
        <w:rPr>
          <w:sz w:val="22"/>
          <w:szCs w:val="22"/>
        </w:rPr>
        <w:t xml:space="preserve"> </w:t>
      </w:r>
      <w:r w:rsidRPr="00C3190D">
        <w:rPr>
          <w:b/>
          <w:bCs/>
          <w:sz w:val="22"/>
          <w:szCs w:val="22"/>
        </w:rPr>
        <w:t>enveloppes</w:t>
      </w:r>
      <w:r w:rsidRPr="00C3190D">
        <w:rPr>
          <w:sz w:val="22"/>
          <w:szCs w:val="22"/>
        </w:rPr>
        <w:t xml:space="preserve"> distinctes :</w:t>
      </w:r>
    </w:p>
    <w:p w:rsidR="00C3190D" w:rsidRPr="00C3190D" w:rsidRDefault="00C3190D" w:rsidP="00B1145C">
      <w:pPr>
        <w:numPr>
          <w:ilvl w:val="1"/>
          <w:numId w:val="30"/>
        </w:numPr>
        <w:spacing w:line="276" w:lineRule="auto"/>
        <w:rPr>
          <w:sz w:val="22"/>
          <w:szCs w:val="22"/>
        </w:rPr>
      </w:pPr>
      <w:r w:rsidRPr="00C3190D">
        <w:rPr>
          <w:b/>
          <w:bCs/>
          <w:color w:val="BF8F00"/>
          <w:sz w:val="22"/>
          <w:szCs w:val="22"/>
        </w:rPr>
        <w:t>La première enveloppe</w:t>
      </w:r>
      <w:r w:rsidRPr="00C3190D">
        <w:rPr>
          <w:color w:val="BF8F00"/>
          <w:sz w:val="22"/>
          <w:szCs w:val="22"/>
        </w:rPr>
        <w:t xml:space="preserve"> </w:t>
      </w:r>
      <w:r w:rsidRPr="00C3190D">
        <w:rPr>
          <w:sz w:val="22"/>
          <w:szCs w:val="22"/>
        </w:rPr>
        <w:t>doit être fermée et porter de façon apparente la mention "</w:t>
      </w:r>
      <w:r w:rsidRPr="00C3190D">
        <w:rPr>
          <w:b/>
          <w:bCs/>
          <w:i/>
          <w:iCs/>
          <w:sz w:val="22"/>
          <w:szCs w:val="22"/>
        </w:rPr>
        <w:t>dossiers administratif et technique</w:t>
      </w:r>
      <w:r w:rsidRPr="00C3190D">
        <w:rPr>
          <w:sz w:val="22"/>
          <w:szCs w:val="22"/>
        </w:rPr>
        <w:t>", contient :</w:t>
      </w:r>
    </w:p>
    <w:p w:rsidR="00C3190D" w:rsidRPr="00C3190D" w:rsidRDefault="00C3190D" w:rsidP="00B1145C">
      <w:pPr>
        <w:numPr>
          <w:ilvl w:val="0"/>
          <w:numId w:val="31"/>
        </w:numPr>
        <w:spacing w:line="276" w:lineRule="auto"/>
        <w:ind w:left="2410"/>
        <w:rPr>
          <w:sz w:val="22"/>
          <w:szCs w:val="22"/>
        </w:rPr>
      </w:pPr>
      <w:r w:rsidRPr="00C3190D">
        <w:rPr>
          <w:sz w:val="22"/>
          <w:szCs w:val="22"/>
        </w:rPr>
        <w:t xml:space="preserve">Les pièces du </w:t>
      </w:r>
      <w:r w:rsidRPr="00C3190D">
        <w:rPr>
          <w:b/>
          <w:bCs/>
          <w:color w:val="00B0F0"/>
          <w:sz w:val="22"/>
          <w:szCs w:val="22"/>
        </w:rPr>
        <w:t>dossier administratif</w:t>
      </w:r>
      <w:r w:rsidRPr="00C3190D">
        <w:rPr>
          <w:color w:val="00B0F0"/>
          <w:sz w:val="22"/>
          <w:szCs w:val="22"/>
        </w:rPr>
        <w:t> (Article 6 § A);</w:t>
      </w:r>
    </w:p>
    <w:p w:rsidR="00C3190D" w:rsidRPr="00C3190D" w:rsidRDefault="00C3190D" w:rsidP="00B1145C">
      <w:pPr>
        <w:numPr>
          <w:ilvl w:val="0"/>
          <w:numId w:val="31"/>
        </w:numPr>
        <w:spacing w:line="276" w:lineRule="auto"/>
        <w:ind w:left="2410"/>
        <w:rPr>
          <w:sz w:val="22"/>
          <w:szCs w:val="22"/>
        </w:rPr>
      </w:pPr>
      <w:r w:rsidRPr="00C3190D">
        <w:rPr>
          <w:sz w:val="22"/>
          <w:szCs w:val="22"/>
        </w:rPr>
        <w:t xml:space="preserve">Les pièces du </w:t>
      </w:r>
      <w:r w:rsidRPr="00C3190D">
        <w:rPr>
          <w:b/>
          <w:bCs/>
          <w:color w:val="7030A0"/>
          <w:sz w:val="22"/>
          <w:szCs w:val="22"/>
        </w:rPr>
        <w:t>dossier technique</w:t>
      </w:r>
      <w:r w:rsidRPr="00C3190D">
        <w:rPr>
          <w:color w:val="7030A0"/>
          <w:sz w:val="22"/>
          <w:szCs w:val="22"/>
        </w:rPr>
        <w:t> (Article 6 § C) ;</w:t>
      </w:r>
    </w:p>
    <w:p w:rsidR="00C3190D" w:rsidRPr="00C3190D" w:rsidRDefault="00C3190D" w:rsidP="00B1145C">
      <w:pPr>
        <w:numPr>
          <w:ilvl w:val="0"/>
          <w:numId w:val="31"/>
        </w:numPr>
        <w:spacing w:line="276" w:lineRule="auto"/>
        <w:ind w:left="2410"/>
        <w:rPr>
          <w:sz w:val="22"/>
          <w:szCs w:val="22"/>
        </w:rPr>
      </w:pPr>
      <w:r w:rsidRPr="00C3190D">
        <w:rPr>
          <w:sz w:val="22"/>
          <w:szCs w:val="22"/>
        </w:rPr>
        <w:t xml:space="preserve">Les pièces du </w:t>
      </w:r>
      <w:r w:rsidRPr="00C3190D">
        <w:rPr>
          <w:b/>
          <w:bCs/>
          <w:color w:val="00B050"/>
          <w:sz w:val="22"/>
          <w:szCs w:val="22"/>
        </w:rPr>
        <w:t xml:space="preserve">dossier </w:t>
      </w:r>
      <w:r w:rsidRPr="00C3190D">
        <w:rPr>
          <w:color w:val="00B050"/>
          <w:sz w:val="22"/>
          <w:szCs w:val="22"/>
        </w:rPr>
        <w:t>additif (Article 6 § D)</w:t>
      </w:r>
      <w:r w:rsidRPr="00C3190D">
        <w:rPr>
          <w:sz w:val="22"/>
          <w:szCs w:val="22"/>
        </w:rPr>
        <w:t>, le cas échéant.</w:t>
      </w:r>
    </w:p>
    <w:p w:rsidR="00C3190D" w:rsidRPr="00C3190D" w:rsidRDefault="00C3190D" w:rsidP="00B1145C">
      <w:pPr>
        <w:numPr>
          <w:ilvl w:val="0"/>
          <w:numId w:val="31"/>
        </w:numPr>
        <w:spacing w:line="276" w:lineRule="auto"/>
        <w:ind w:left="2410"/>
        <w:rPr>
          <w:sz w:val="22"/>
          <w:szCs w:val="22"/>
        </w:rPr>
      </w:pPr>
      <w:r w:rsidRPr="00C3190D">
        <w:rPr>
          <w:sz w:val="22"/>
          <w:szCs w:val="22"/>
        </w:rPr>
        <w:t xml:space="preserve">Le </w:t>
      </w:r>
      <w:r w:rsidRPr="00C3190D">
        <w:rPr>
          <w:b/>
          <w:bCs/>
          <w:sz w:val="22"/>
          <w:szCs w:val="22"/>
        </w:rPr>
        <w:t>c</w:t>
      </w:r>
      <w:r w:rsidRPr="00C3190D">
        <w:rPr>
          <w:sz w:val="22"/>
          <w:szCs w:val="22"/>
        </w:rPr>
        <w:t xml:space="preserve">ahier des </w:t>
      </w:r>
      <w:r w:rsidRPr="00C3190D">
        <w:rPr>
          <w:b/>
          <w:bCs/>
          <w:sz w:val="22"/>
          <w:szCs w:val="22"/>
        </w:rPr>
        <w:t>p</w:t>
      </w:r>
      <w:r w:rsidRPr="00C3190D">
        <w:rPr>
          <w:sz w:val="22"/>
          <w:szCs w:val="22"/>
        </w:rPr>
        <w:t xml:space="preserve">rescriptions </w:t>
      </w:r>
      <w:r w:rsidRPr="00C3190D">
        <w:rPr>
          <w:b/>
          <w:bCs/>
          <w:sz w:val="22"/>
          <w:szCs w:val="22"/>
        </w:rPr>
        <w:t>s</w:t>
      </w:r>
      <w:r w:rsidRPr="00C3190D">
        <w:rPr>
          <w:sz w:val="22"/>
          <w:szCs w:val="22"/>
        </w:rPr>
        <w:t xml:space="preserve">péciales </w:t>
      </w:r>
      <w:r w:rsidRPr="00C3190D">
        <w:rPr>
          <w:color w:val="C45911"/>
          <w:sz w:val="22"/>
          <w:szCs w:val="22"/>
        </w:rPr>
        <w:t>(Article 6 § E).</w:t>
      </w:r>
    </w:p>
    <w:p w:rsidR="00C3190D" w:rsidRPr="00C3190D" w:rsidRDefault="00C3190D" w:rsidP="00B1145C">
      <w:pPr>
        <w:numPr>
          <w:ilvl w:val="1"/>
          <w:numId w:val="30"/>
        </w:numPr>
        <w:spacing w:line="276" w:lineRule="auto"/>
        <w:rPr>
          <w:sz w:val="22"/>
          <w:szCs w:val="22"/>
        </w:rPr>
      </w:pPr>
      <w:r w:rsidRPr="00C3190D">
        <w:rPr>
          <w:b/>
          <w:bCs/>
          <w:color w:val="BF8F00"/>
          <w:sz w:val="22"/>
          <w:szCs w:val="22"/>
        </w:rPr>
        <w:t>La deuxième enveloppe</w:t>
      </w:r>
      <w:r w:rsidRPr="00C3190D">
        <w:rPr>
          <w:b/>
          <w:bCs/>
          <w:sz w:val="22"/>
          <w:szCs w:val="22"/>
        </w:rPr>
        <w:t xml:space="preserve"> </w:t>
      </w:r>
      <w:r w:rsidRPr="00C3190D">
        <w:rPr>
          <w:sz w:val="22"/>
          <w:szCs w:val="22"/>
        </w:rPr>
        <w:t>contient l'offre financière. Elle doit être fermée et porter de façon apparente la mention "</w:t>
      </w:r>
      <w:r w:rsidRPr="00C3190D">
        <w:rPr>
          <w:b/>
          <w:bCs/>
          <w:i/>
          <w:iCs/>
          <w:sz w:val="22"/>
          <w:szCs w:val="22"/>
        </w:rPr>
        <w:t>offre financière</w:t>
      </w:r>
      <w:r w:rsidRPr="00C3190D">
        <w:rPr>
          <w:sz w:val="22"/>
          <w:szCs w:val="22"/>
        </w:rPr>
        <w:t>" ;</w:t>
      </w:r>
      <w:r w:rsidRPr="00C3190D">
        <w:rPr>
          <w:b/>
          <w:bCs/>
          <w:sz w:val="22"/>
          <w:szCs w:val="22"/>
        </w:rPr>
        <w:t xml:space="preserve"> </w:t>
      </w:r>
    </w:p>
    <w:p w:rsidR="00C3190D" w:rsidRPr="00C3190D" w:rsidRDefault="00C3190D" w:rsidP="00B1145C">
      <w:pPr>
        <w:numPr>
          <w:ilvl w:val="1"/>
          <w:numId w:val="30"/>
        </w:numPr>
        <w:spacing w:line="276" w:lineRule="auto"/>
        <w:rPr>
          <w:sz w:val="22"/>
          <w:szCs w:val="22"/>
        </w:rPr>
      </w:pPr>
      <w:r w:rsidRPr="00C3190D">
        <w:rPr>
          <w:b/>
          <w:bCs/>
          <w:color w:val="BF8F00"/>
          <w:sz w:val="22"/>
          <w:szCs w:val="22"/>
        </w:rPr>
        <w:t>La troisième enveloppe</w:t>
      </w:r>
      <w:r w:rsidRPr="00C3190D">
        <w:rPr>
          <w:color w:val="BF8F00"/>
          <w:sz w:val="22"/>
          <w:szCs w:val="22"/>
        </w:rPr>
        <w:t xml:space="preserve"> </w:t>
      </w:r>
      <w:r w:rsidRPr="00C3190D">
        <w:rPr>
          <w:sz w:val="22"/>
          <w:szCs w:val="22"/>
        </w:rPr>
        <w:t>contient l'offre technique. Elle doit être fermée et porter de façon apparente la mention "</w:t>
      </w:r>
      <w:r w:rsidRPr="00C3190D">
        <w:rPr>
          <w:b/>
          <w:bCs/>
          <w:i/>
          <w:iCs/>
          <w:sz w:val="22"/>
          <w:szCs w:val="22"/>
        </w:rPr>
        <w:t>offre technique</w:t>
      </w:r>
      <w:r w:rsidRPr="00C3190D">
        <w:rPr>
          <w:sz w:val="22"/>
          <w:szCs w:val="22"/>
        </w:rPr>
        <w:t>".</w:t>
      </w:r>
    </w:p>
    <w:p w:rsidR="00C3190D" w:rsidRPr="00C3190D" w:rsidRDefault="00C3190D" w:rsidP="00C3190D">
      <w:pPr>
        <w:rPr>
          <w:sz w:val="22"/>
          <w:szCs w:val="22"/>
        </w:rPr>
      </w:pPr>
    </w:p>
    <w:p w:rsidR="00C3190D" w:rsidRPr="00C3190D" w:rsidRDefault="00C3190D" w:rsidP="00C3190D">
      <w:pPr>
        <w:spacing w:after="120"/>
        <w:ind w:left="284"/>
        <w:rPr>
          <w:rFonts w:cs="Arial"/>
          <w:sz w:val="22"/>
          <w:szCs w:val="22"/>
        </w:rPr>
      </w:pPr>
      <w:r w:rsidRPr="00C3190D">
        <w:rPr>
          <w:rFonts w:cs="Arial"/>
          <w:b/>
          <w:bCs/>
          <w:sz w:val="22"/>
          <w:szCs w:val="22"/>
        </w:rPr>
        <w:t>Toutes les</w:t>
      </w:r>
      <w:r w:rsidRPr="00C3190D">
        <w:rPr>
          <w:rFonts w:cs="Arial"/>
          <w:sz w:val="22"/>
          <w:szCs w:val="22"/>
        </w:rPr>
        <w:t xml:space="preserve"> </w:t>
      </w:r>
      <w:r w:rsidRPr="00C3190D">
        <w:rPr>
          <w:rFonts w:cs="Arial"/>
          <w:b/>
          <w:bCs/>
          <w:color w:val="BF8F00"/>
          <w:sz w:val="22"/>
          <w:szCs w:val="22"/>
        </w:rPr>
        <w:t>enveloppes</w:t>
      </w:r>
      <w:r w:rsidRPr="00C3190D">
        <w:rPr>
          <w:rFonts w:cs="Arial"/>
          <w:color w:val="BF8F00"/>
          <w:sz w:val="22"/>
          <w:szCs w:val="22"/>
        </w:rPr>
        <w:t xml:space="preserve"> </w:t>
      </w:r>
      <w:r w:rsidRPr="00C3190D">
        <w:rPr>
          <w:rFonts w:cs="Arial"/>
          <w:sz w:val="22"/>
          <w:szCs w:val="22"/>
        </w:rPr>
        <w:t>visées ci-dessus doivent indiquer de manière apparente :</w:t>
      </w:r>
    </w:p>
    <w:tbl>
      <w:tblPr>
        <w:tblStyle w:val="Grilledutableau31"/>
        <w:tblW w:w="0" w:type="auto"/>
        <w:tblInd w:w="720" w:type="dxa"/>
        <w:tblLook w:val="04A0" w:firstRow="1" w:lastRow="0" w:firstColumn="1" w:lastColumn="0" w:noHBand="0" w:noVBand="1"/>
      </w:tblPr>
      <w:tblGrid>
        <w:gridCol w:w="8489"/>
      </w:tblGrid>
      <w:tr w:rsidR="00C3190D" w:rsidRPr="00C3190D" w:rsidTr="00C3190D">
        <w:trPr>
          <w:cantSplit/>
        </w:trPr>
        <w:tc>
          <w:tcPr>
            <w:tcW w:w="8489" w:type="dxa"/>
          </w:tcPr>
          <w:p w:rsidR="00C3190D" w:rsidRPr="00C3190D" w:rsidRDefault="00C3190D" w:rsidP="00FC1528">
            <w:pPr>
              <w:numPr>
                <w:ilvl w:val="0"/>
                <w:numId w:val="21"/>
              </w:numPr>
              <w:ind w:left="162" w:right="915" w:hanging="122"/>
              <w:jc w:val="both"/>
              <w:rPr>
                <w:rFonts w:cs="Arial"/>
                <w:sz w:val="22"/>
                <w:szCs w:val="22"/>
              </w:rPr>
            </w:pPr>
            <w:r w:rsidRPr="00C3190D">
              <w:rPr>
                <w:rFonts w:cs="Arial"/>
                <w:sz w:val="22"/>
                <w:szCs w:val="22"/>
              </w:rPr>
              <w:t>Le nom et l'adresse du concurrent ;</w:t>
            </w:r>
          </w:p>
          <w:p w:rsidR="00C3190D" w:rsidRPr="00C3190D" w:rsidRDefault="00C3190D" w:rsidP="00FC1528">
            <w:pPr>
              <w:numPr>
                <w:ilvl w:val="0"/>
                <w:numId w:val="21"/>
              </w:numPr>
              <w:ind w:left="162" w:hanging="122"/>
              <w:jc w:val="both"/>
              <w:rPr>
                <w:rFonts w:cs="Arial"/>
                <w:sz w:val="22"/>
                <w:szCs w:val="22"/>
              </w:rPr>
            </w:pPr>
            <w:r w:rsidRPr="00C3190D">
              <w:rPr>
                <w:rFonts w:cs="Arial"/>
                <w:sz w:val="22"/>
                <w:szCs w:val="22"/>
              </w:rPr>
              <w:t>L'objet du marché et, le cas échéant, l'indication du ou des lots concernés ;</w:t>
            </w:r>
          </w:p>
          <w:p w:rsidR="00C3190D" w:rsidRPr="00C3190D" w:rsidRDefault="00C3190D" w:rsidP="00FC1528">
            <w:pPr>
              <w:numPr>
                <w:ilvl w:val="0"/>
                <w:numId w:val="21"/>
              </w:numPr>
              <w:spacing w:after="120"/>
              <w:ind w:left="165" w:right="913" w:hanging="125"/>
              <w:jc w:val="both"/>
              <w:rPr>
                <w:rFonts w:cs="Arial"/>
                <w:sz w:val="22"/>
                <w:szCs w:val="22"/>
              </w:rPr>
            </w:pPr>
            <w:r w:rsidRPr="00C3190D">
              <w:rPr>
                <w:rFonts w:cs="Arial"/>
                <w:sz w:val="22"/>
                <w:szCs w:val="22"/>
              </w:rPr>
              <w:t>La date et l'heure de la séance d'ouverture des plis.</w:t>
            </w:r>
          </w:p>
        </w:tc>
      </w:tr>
    </w:tbl>
    <w:p w:rsidR="00C3190D" w:rsidRPr="00C3190D" w:rsidRDefault="00C3190D" w:rsidP="00C3190D">
      <w:pPr>
        <w:keepNext/>
        <w:ind w:left="357"/>
        <w:rPr>
          <w:rFonts w:cs="Arial"/>
          <w:color w:val="FF0000"/>
          <w:sz w:val="22"/>
          <w:szCs w:val="22"/>
        </w:rPr>
      </w:pPr>
    </w:p>
    <w:p w:rsidR="00C3190D" w:rsidRPr="00C3190D" w:rsidRDefault="00C3190D" w:rsidP="00C3190D">
      <w:pPr>
        <w:spacing w:line="276" w:lineRule="auto"/>
        <w:jc w:val="both"/>
        <w:rPr>
          <w:rFonts w:cs="Arial"/>
          <w:color w:val="FF0000"/>
          <w:sz w:val="22"/>
          <w:szCs w:val="22"/>
        </w:rPr>
      </w:pPr>
      <w:r w:rsidRPr="00C3190D">
        <w:rPr>
          <w:rFonts w:cs="Arial"/>
          <w:b/>
          <w:bCs/>
          <w:color w:val="FF0000"/>
          <w:sz w:val="22"/>
          <w:szCs w:val="22"/>
        </w:rPr>
        <w:t xml:space="preserve">NB : </w:t>
      </w:r>
      <w:r w:rsidRPr="00C3190D">
        <w:rPr>
          <w:rFonts w:cs="Arial"/>
          <w:color w:val="FF0000"/>
          <w:sz w:val="22"/>
          <w:szCs w:val="22"/>
        </w:rPr>
        <w:t xml:space="preserve">Lorsque </w:t>
      </w:r>
      <w:r w:rsidRPr="00C3190D">
        <w:rPr>
          <w:rFonts w:cs="Arial"/>
          <w:b/>
          <w:bCs/>
          <w:color w:val="FF0000"/>
          <w:sz w:val="22"/>
          <w:szCs w:val="22"/>
        </w:rPr>
        <w:t>l’appel d’offres est alloti </w:t>
      </w:r>
      <w:r w:rsidRPr="00C3190D">
        <w:rPr>
          <w:rFonts w:cs="Arial"/>
          <w:color w:val="FF0000"/>
          <w:sz w:val="22"/>
          <w:szCs w:val="22"/>
        </w:rPr>
        <w:t xml:space="preserve">: </w:t>
      </w:r>
    </w:p>
    <w:p w:rsidR="00C3190D" w:rsidRPr="00C3190D" w:rsidRDefault="00C3190D" w:rsidP="00B1145C">
      <w:pPr>
        <w:numPr>
          <w:ilvl w:val="0"/>
          <w:numId w:val="39"/>
        </w:numPr>
        <w:spacing w:line="276" w:lineRule="auto"/>
        <w:jc w:val="both"/>
        <w:rPr>
          <w:rFonts w:cs="Arial"/>
          <w:color w:val="FF0000"/>
          <w:sz w:val="22"/>
          <w:szCs w:val="22"/>
        </w:rPr>
      </w:pPr>
      <w:r w:rsidRPr="00C3190D">
        <w:rPr>
          <w:rFonts w:cs="Arial"/>
          <w:color w:val="FF0000"/>
          <w:sz w:val="22"/>
          <w:szCs w:val="22"/>
        </w:rPr>
        <w:t>Le concurrent peut participer à un ou plusieurs lots ;</w:t>
      </w:r>
    </w:p>
    <w:p w:rsidR="00C3190D" w:rsidRPr="00C3190D" w:rsidRDefault="00C3190D" w:rsidP="00B1145C">
      <w:pPr>
        <w:numPr>
          <w:ilvl w:val="0"/>
          <w:numId w:val="39"/>
        </w:numPr>
        <w:spacing w:line="276" w:lineRule="auto"/>
        <w:jc w:val="both"/>
        <w:rPr>
          <w:rFonts w:cs="Arial"/>
          <w:color w:val="FF0000"/>
          <w:sz w:val="22"/>
          <w:szCs w:val="22"/>
        </w:rPr>
      </w:pPr>
      <w:r w:rsidRPr="00C3190D">
        <w:rPr>
          <w:rFonts w:cs="Arial"/>
          <w:color w:val="FF0000"/>
          <w:sz w:val="22"/>
          <w:szCs w:val="22"/>
        </w:rPr>
        <w:t>Le concurrent doit présenter les offres techniques et financières</w:t>
      </w:r>
      <w:r w:rsidRPr="00C3190D">
        <w:rPr>
          <w:rFonts w:cs="Arial"/>
          <w:b/>
          <w:bCs/>
          <w:color w:val="FF0000"/>
          <w:sz w:val="22"/>
          <w:szCs w:val="22"/>
        </w:rPr>
        <w:t xml:space="preserve"> séparément </w:t>
      </w:r>
      <w:r w:rsidRPr="00C3190D">
        <w:rPr>
          <w:rFonts w:cs="Arial"/>
          <w:color w:val="FF0000"/>
          <w:sz w:val="22"/>
          <w:szCs w:val="22"/>
        </w:rPr>
        <w:t>pour</w:t>
      </w:r>
      <w:r w:rsidRPr="00C3190D">
        <w:rPr>
          <w:rFonts w:cs="Arial"/>
          <w:b/>
          <w:bCs/>
          <w:color w:val="FF0000"/>
          <w:sz w:val="22"/>
          <w:szCs w:val="22"/>
        </w:rPr>
        <w:t xml:space="preserve"> </w:t>
      </w:r>
      <w:r w:rsidRPr="00C3190D">
        <w:rPr>
          <w:rFonts w:cs="Arial"/>
          <w:color w:val="FF0000"/>
          <w:sz w:val="22"/>
          <w:szCs w:val="22"/>
        </w:rPr>
        <w:t xml:space="preserve">chaque lot. </w:t>
      </w:r>
    </w:p>
    <w:p w:rsidR="00C3190D" w:rsidRPr="00C3190D" w:rsidRDefault="00C3190D" w:rsidP="00C3190D">
      <w:pPr>
        <w:spacing w:line="276" w:lineRule="auto"/>
        <w:ind w:left="426"/>
        <w:jc w:val="both"/>
        <w:rPr>
          <w:rFonts w:cs="Arial"/>
          <w:color w:val="FF0000"/>
          <w:sz w:val="22"/>
          <w:szCs w:val="22"/>
        </w:rPr>
      </w:pPr>
      <w:r w:rsidRPr="00C3190D">
        <w:rPr>
          <w:rFonts w:cs="Arial"/>
          <w:b/>
          <w:bCs/>
          <w:color w:val="FF0000"/>
          <w:sz w:val="22"/>
          <w:szCs w:val="22"/>
        </w:rPr>
        <w:t>A défaut, son offre sera écartée.</w:t>
      </w:r>
    </w:p>
    <w:p w:rsidR="00C3190D" w:rsidRPr="000A31F5" w:rsidRDefault="00C3190D" w:rsidP="000A31F5">
      <w:pPr>
        <w:pStyle w:val="1Achatarticle"/>
        <w:ind w:left="1701" w:hanging="1341"/>
      </w:pPr>
      <w:bookmarkStart w:id="532" w:name="_Toc446666929"/>
      <w:bookmarkStart w:id="533" w:name="_Toc446512142"/>
      <w:bookmarkStart w:id="534" w:name="_Toc446409056"/>
      <w:bookmarkStart w:id="535" w:name="_Toc446339553"/>
      <w:bookmarkStart w:id="536" w:name="_Toc414961058"/>
      <w:bookmarkStart w:id="537" w:name="_Toc414629564"/>
      <w:bookmarkStart w:id="538" w:name="_Toc410381891"/>
      <w:bookmarkStart w:id="539" w:name="_Toc447014259"/>
      <w:bookmarkStart w:id="540" w:name="_Toc449605873"/>
      <w:bookmarkStart w:id="541" w:name="_Toc471141033"/>
      <w:bookmarkStart w:id="542" w:name="_Toc472083390"/>
      <w:bookmarkStart w:id="543" w:name="_Toc473537489"/>
      <w:bookmarkStart w:id="544" w:name="_Toc482695993"/>
      <w:bookmarkStart w:id="545" w:name="_Toc487184585"/>
      <w:bookmarkStart w:id="546" w:name="_Toc487206944"/>
      <w:bookmarkStart w:id="547" w:name="_Toc496804075"/>
      <w:bookmarkStart w:id="548" w:name="_Toc510621596"/>
      <w:bookmarkStart w:id="549" w:name="_Toc510621798"/>
      <w:bookmarkStart w:id="550" w:name="_Toc511818117"/>
      <w:bookmarkStart w:id="551" w:name="_Toc511818174"/>
      <w:bookmarkStart w:id="552" w:name="_Toc513825435"/>
      <w:bookmarkStart w:id="553" w:name="_Toc513825666"/>
      <w:bookmarkStart w:id="554" w:name="_Toc513825792"/>
      <w:bookmarkStart w:id="555" w:name="_Toc513830989"/>
      <w:bookmarkStart w:id="556" w:name="_Toc513831063"/>
      <w:bookmarkStart w:id="557" w:name="_Toc513831090"/>
      <w:bookmarkStart w:id="558" w:name="_Toc515534110"/>
      <w:bookmarkStart w:id="559" w:name="_Toc515534177"/>
      <w:bookmarkStart w:id="560" w:name="_Toc515534203"/>
      <w:bookmarkStart w:id="561" w:name="_Toc1028713"/>
      <w:bookmarkStart w:id="562" w:name="_Toc1031119"/>
      <w:bookmarkStart w:id="563" w:name="_Toc1050104"/>
      <w:bookmarkStart w:id="564" w:name="_Toc3296379"/>
      <w:bookmarkStart w:id="565" w:name="_Toc5106800"/>
      <w:bookmarkStart w:id="566" w:name="_Toc5107028"/>
      <w:bookmarkStart w:id="567" w:name="_Toc12969435"/>
      <w:bookmarkStart w:id="568" w:name="_Toc13216694"/>
      <w:bookmarkStart w:id="569" w:name="_Toc13568436"/>
      <w:bookmarkStart w:id="570" w:name="_Toc13571121"/>
      <w:bookmarkStart w:id="571" w:name="_Toc13571609"/>
      <w:bookmarkStart w:id="572" w:name="_Toc17985420"/>
      <w:bookmarkStart w:id="573" w:name="_Toc22212374"/>
      <w:bookmarkStart w:id="574" w:name="_Toc22212440"/>
      <w:r w:rsidRPr="000A31F5">
        <w:lastRenderedPageBreak/>
        <w:t>DEPOT DES OFFRES DES CONCURRENTS</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C3190D" w:rsidRPr="00C3190D" w:rsidRDefault="00C3190D" w:rsidP="00FC1528">
      <w:pPr>
        <w:numPr>
          <w:ilvl w:val="0"/>
          <w:numId w:val="22"/>
        </w:num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ind w:left="426" w:right="261" w:hanging="284"/>
        <w:contextualSpacing/>
        <w:jc w:val="both"/>
        <w:rPr>
          <w:b/>
          <w:bCs/>
          <w:sz w:val="22"/>
          <w:szCs w:val="22"/>
        </w:rPr>
      </w:pPr>
      <w:r w:rsidRPr="00C3190D">
        <w:rPr>
          <w:b/>
          <w:bCs/>
          <w:sz w:val="22"/>
          <w:szCs w:val="22"/>
        </w:rPr>
        <w:t>Dépôt des échantillons, prospectus, notices ou autres documents</w:t>
      </w:r>
      <w:r w:rsidRPr="00C3190D">
        <w:rPr>
          <w:sz w:val="22"/>
          <w:szCs w:val="22"/>
        </w:rPr>
        <w:t xml:space="preserve"> </w:t>
      </w:r>
      <w:r w:rsidRPr="00C3190D">
        <w:rPr>
          <w:b/>
          <w:bCs/>
          <w:sz w:val="22"/>
          <w:szCs w:val="22"/>
        </w:rPr>
        <w:t>techniques</w:t>
      </w:r>
    </w:p>
    <w:p w:rsidR="00C3190D" w:rsidRPr="00C3190D" w:rsidRDefault="00C3190D" w:rsidP="00C3190D">
      <w:pPr>
        <w:autoSpaceDE w:val="0"/>
        <w:autoSpaceDN w:val="0"/>
        <w:adjustRightInd w:val="0"/>
        <w:spacing w:before="240" w:after="120" w:line="276" w:lineRule="auto"/>
        <w:ind w:right="261"/>
        <w:jc w:val="both"/>
        <w:rPr>
          <w:sz w:val="22"/>
          <w:szCs w:val="22"/>
        </w:rPr>
      </w:pPr>
      <w:r w:rsidRPr="00C3190D">
        <w:rPr>
          <w:sz w:val="22"/>
          <w:szCs w:val="22"/>
        </w:rPr>
        <w:t>Lorsque le dépôt d'échantillons et/ou la présentation de prospectus, notices ou autres documents techniques est exigé, conformément à l’article 34 du règlement des marchés de l’ONDA, les concurrents doivent déposer les échantillons/documents détaillés dans les dispositions particulières (cf. chapitre 2 du présent règlement de la consultation), dans les conditions fixées au niveau de l’avis d’appel d’offres.</w:t>
      </w:r>
    </w:p>
    <w:p w:rsidR="00C3190D" w:rsidRPr="00C3190D" w:rsidRDefault="00C3190D" w:rsidP="00FC1528">
      <w:pPr>
        <w:numPr>
          <w:ilvl w:val="0"/>
          <w:numId w:val="22"/>
        </w:num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ind w:left="426" w:right="261" w:hanging="284"/>
        <w:contextualSpacing/>
        <w:jc w:val="both"/>
        <w:rPr>
          <w:b/>
          <w:bCs/>
          <w:sz w:val="22"/>
          <w:szCs w:val="22"/>
        </w:rPr>
      </w:pPr>
      <w:r w:rsidRPr="00C3190D">
        <w:rPr>
          <w:b/>
          <w:bCs/>
          <w:sz w:val="22"/>
          <w:szCs w:val="22"/>
        </w:rPr>
        <w:t>Dépôt des plis</w:t>
      </w:r>
    </w:p>
    <w:p w:rsidR="00C3190D" w:rsidRPr="00C3190D" w:rsidRDefault="00C3190D" w:rsidP="00C3190D">
      <w:pPr>
        <w:autoSpaceDE w:val="0"/>
        <w:autoSpaceDN w:val="0"/>
        <w:adjustRightInd w:val="0"/>
        <w:spacing w:before="240" w:after="120" w:line="276" w:lineRule="auto"/>
        <w:ind w:right="261"/>
        <w:jc w:val="both"/>
        <w:rPr>
          <w:sz w:val="22"/>
          <w:szCs w:val="22"/>
        </w:rPr>
      </w:pPr>
      <w:r w:rsidRPr="00C3190D">
        <w:rPr>
          <w:b/>
          <w:bCs/>
          <w:sz w:val="22"/>
          <w:szCs w:val="22"/>
        </w:rPr>
        <w:t>Les plis des concurrents</w:t>
      </w:r>
      <w:r w:rsidRPr="00C3190D">
        <w:rPr>
          <w:sz w:val="22"/>
          <w:szCs w:val="22"/>
        </w:rPr>
        <w:t xml:space="preserve"> doivent être déposés dans les conditions fixées dans l’avis d’appel d’offres du présent dossier d’appel d’offres.</w:t>
      </w:r>
    </w:p>
    <w:p w:rsidR="00C3190D" w:rsidRPr="00C3190D" w:rsidRDefault="00C3190D" w:rsidP="00C3190D">
      <w:pPr>
        <w:ind w:right="207"/>
        <w:jc w:val="both"/>
        <w:rPr>
          <w:sz w:val="22"/>
          <w:szCs w:val="22"/>
        </w:rPr>
      </w:pPr>
      <w:r w:rsidRPr="00C3190D">
        <w:rPr>
          <w:sz w:val="22"/>
          <w:szCs w:val="22"/>
        </w:rPr>
        <w:t>En effet et sauf stipulations différentes dans l’avis d’appel d’offres, les concurrents peuvent :</w:t>
      </w:r>
    </w:p>
    <w:p w:rsidR="00C3190D" w:rsidRPr="00C3190D" w:rsidRDefault="00C3190D" w:rsidP="00B1145C">
      <w:pPr>
        <w:numPr>
          <w:ilvl w:val="0"/>
          <w:numId w:val="40"/>
        </w:numPr>
        <w:spacing w:before="120"/>
        <w:ind w:left="1282" w:right="207" w:hanging="210"/>
        <w:jc w:val="both"/>
        <w:rPr>
          <w:sz w:val="22"/>
          <w:szCs w:val="22"/>
        </w:rPr>
      </w:pPr>
      <w:r w:rsidRPr="00C3190D">
        <w:rPr>
          <w:sz w:val="22"/>
          <w:szCs w:val="22"/>
        </w:rPr>
        <w:t xml:space="preserve">Soit </w:t>
      </w:r>
      <w:r w:rsidRPr="00C3190D">
        <w:rPr>
          <w:sz w:val="22"/>
          <w:szCs w:val="22"/>
          <w:u w:val="single"/>
        </w:rPr>
        <w:t>déposer</w:t>
      </w:r>
      <w:r w:rsidRPr="00C3190D">
        <w:rPr>
          <w:sz w:val="22"/>
          <w:szCs w:val="22"/>
        </w:rPr>
        <w:t xml:space="preserve"> contre récépissé leurs plis, sur support papier, à la cellule Interface Achats au Département des Achats situé au bâtiment de la Direction des Achats et de la Logistique (près de l’Aéroport Mohammed V-Nouasseur) ;</w:t>
      </w:r>
    </w:p>
    <w:p w:rsidR="00C3190D" w:rsidRPr="00C3190D" w:rsidRDefault="00C3190D" w:rsidP="00B1145C">
      <w:pPr>
        <w:numPr>
          <w:ilvl w:val="0"/>
          <w:numId w:val="40"/>
        </w:numPr>
        <w:spacing w:before="120"/>
        <w:ind w:left="1282" w:right="207" w:hanging="210"/>
        <w:jc w:val="both"/>
        <w:rPr>
          <w:sz w:val="22"/>
          <w:szCs w:val="22"/>
        </w:rPr>
      </w:pPr>
      <w:r w:rsidRPr="00C3190D">
        <w:rPr>
          <w:sz w:val="22"/>
          <w:szCs w:val="22"/>
        </w:rPr>
        <w:t xml:space="preserve">Soit </w:t>
      </w:r>
      <w:r w:rsidRPr="00C3190D">
        <w:rPr>
          <w:sz w:val="22"/>
          <w:szCs w:val="22"/>
          <w:u w:val="single"/>
        </w:rPr>
        <w:t>les envoyer</w:t>
      </w:r>
      <w:r w:rsidRPr="00C3190D">
        <w:rPr>
          <w:sz w:val="22"/>
          <w:szCs w:val="22"/>
        </w:rPr>
        <w:t>, sur support papier, par courrier recommandé avec accusé de réception, à la cellule Interface Achats à l’adresse précitée ;</w:t>
      </w:r>
    </w:p>
    <w:p w:rsidR="00C3190D" w:rsidRPr="00C3190D" w:rsidRDefault="00C3190D" w:rsidP="00B1145C">
      <w:pPr>
        <w:numPr>
          <w:ilvl w:val="0"/>
          <w:numId w:val="40"/>
        </w:numPr>
        <w:spacing w:before="120"/>
        <w:ind w:left="1282" w:right="207" w:hanging="210"/>
        <w:jc w:val="both"/>
        <w:rPr>
          <w:sz w:val="22"/>
          <w:szCs w:val="22"/>
        </w:rPr>
      </w:pPr>
      <w:r w:rsidRPr="00C3190D">
        <w:rPr>
          <w:sz w:val="22"/>
          <w:szCs w:val="22"/>
        </w:rPr>
        <w:t xml:space="preserve">Soit les </w:t>
      </w:r>
      <w:r w:rsidRPr="00C3190D">
        <w:rPr>
          <w:sz w:val="22"/>
          <w:szCs w:val="22"/>
          <w:u w:val="single"/>
        </w:rPr>
        <w:t>transmettre</w:t>
      </w:r>
      <w:r w:rsidRPr="00C3190D">
        <w:rPr>
          <w:sz w:val="22"/>
          <w:szCs w:val="22"/>
        </w:rPr>
        <w:t xml:space="preserve"> </w:t>
      </w:r>
      <w:r w:rsidRPr="00C3190D">
        <w:rPr>
          <w:b/>
          <w:bCs/>
          <w:sz w:val="22"/>
          <w:szCs w:val="22"/>
        </w:rPr>
        <w:t>par voie électronique</w:t>
      </w:r>
      <w:r w:rsidRPr="00C3190D">
        <w:rPr>
          <w:sz w:val="22"/>
          <w:szCs w:val="22"/>
        </w:rPr>
        <w:t>, via le portail des marchés publics, dans les conditions fixées par l’arrêté n°20-14 du 8 kaada 1435 (04 septembre 2014) relatif à la dématérialisation des procédures de passation des marchés publics.</w:t>
      </w:r>
    </w:p>
    <w:p w:rsidR="00C3190D" w:rsidRPr="00C3190D" w:rsidRDefault="00C3190D" w:rsidP="00B1145C">
      <w:pPr>
        <w:numPr>
          <w:ilvl w:val="0"/>
          <w:numId w:val="40"/>
        </w:numPr>
        <w:spacing w:before="120"/>
        <w:ind w:left="1282" w:right="207" w:hanging="210"/>
        <w:jc w:val="both"/>
        <w:rPr>
          <w:sz w:val="22"/>
          <w:szCs w:val="22"/>
        </w:rPr>
      </w:pPr>
      <w:r w:rsidRPr="00C3190D">
        <w:rPr>
          <w:sz w:val="22"/>
          <w:szCs w:val="22"/>
        </w:rPr>
        <w:t xml:space="preserve">Soit les </w:t>
      </w:r>
      <w:r w:rsidRPr="00C3190D">
        <w:rPr>
          <w:sz w:val="22"/>
          <w:szCs w:val="22"/>
          <w:u w:val="single"/>
        </w:rPr>
        <w:t>remettre</w:t>
      </w:r>
      <w:r w:rsidRPr="00C3190D">
        <w:rPr>
          <w:sz w:val="22"/>
          <w:szCs w:val="22"/>
        </w:rPr>
        <w:t xml:space="preserve"> sur support papier au président de la commission d'appel d'offres au début de la séance et avant l'ouverture des plis.</w:t>
      </w:r>
    </w:p>
    <w:p w:rsidR="00C3190D" w:rsidRPr="00C3190D" w:rsidRDefault="00C3190D" w:rsidP="00C3190D">
      <w:pPr>
        <w:ind w:right="207"/>
        <w:jc w:val="both"/>
      </w:pPr>
    </w:p>
    <w:p w:rsidR="00C3190D" w:rsidRPr="00C3190D" w:rsidRDefault="00C3190D" w:rsidP="00C3190D">
      <w:pPr>
        <w:ind w:right="207"/>
        <w:jc w:val="both"/>
        <w:rPr>
          <w:b/>
          <w:bCs/>
          <w:sz w:val="22"/>
          <w:szCs w:val="22"/>
        </w:rPr>
      </w:pPr>
      <w:r w:rsidRPr="00C3190D">
        <w:rPr>
          <w:b/>
          <w:bCs/>
          <w:sz w:val="22"/>
          <w:szCs w:val="22"/>
        </w:rPr>
        <w:t>Les plis déposés, transmis ou reçus postérieurement au jour et à l'heure fixés dans l’avis d’appel d’offres ne seront pas admis.</w:t>
      </w:r>
    </w:p>
    <w:p w:rsidR="00C3190D" w:rsidRPr="00C3190D" w:rsidRDefault="00C3190D" w:rsidP="00C3190D">
      <w:pPr>
        <w:ind w:right="207"/>
        <w:jc w:val="both"/>
      </w:pPr>
    </w:p>
    <w:p w:rsidR="00C3190D" w:rsidRPr="00C3190D" w:rsidRDefault="00C3190D" w:rsidP="00C3190D">
      <w:pPr>
        <w:ind w:right="207"/>
        <w:jc w:val="both"/>
        <w:rPr>
          <w:sz w:val="22"/>
          <w:szCs w:val="22"/>
        </w:rPr>
      </w:pPr>
      <w:r w:rsidRPr="00C3190D">
        <w:rPr>
          <w:sz w:val="22"/>
          <w:szCs w:val="22"/>
        </w:rPr>
        <w:t xml:space="preserve">Lorsque le concurrent opte pour </w:t>
      </w:r>
      <w:r w:rsidRPr="00C3190D">
        <w:rPr>
          <w:b/>
          <w:bCs/>
          <w:sz w:val="22"/>
          <w:szCs w:val="22"/>
        </w:rPr>
        <w:t>la soumission par voie électronique</w:t>
      </w:r>
      <w:r w:rsidRPr="00C3190D">
        <w:rPr>
          <w:sz w:val="22"/>
          <w:szCs w:val="22"/>
        </w:rPr>
        <w:t xml:space="preserve">, toutes les pièces contenues dans chacune des enveloppes, prévues </w:t>
      </w:r>
      <w:r w:rsidRPr="00C3190D">
        <w:rPr>
          <w:b/>
          <w:bCs/>
          <w:sz w:val="22"/>
          <w:szCs w:val="22"/>
        </w:rPr>
        <w:t>à l’article 12</w:t>
      </w:r>
      <w:r w:rsidRPr="00C3190D">
        <w:rPr>
          <w:sz w:val="22"/>
          <w:szCs w:val="22"/>
        </w:rPr>
        <w:t xml:space="preserve"> du présent règlement de consultation, doivent être regroupées dans un fichier électronique conformément aux conditions d’utilisation du portail des marchés publics.</w:t>
      </w:r>
    </w:p>
    <w:p w:rsidR="00C3190D" w:rsidRPr="00C3190D" w:rsidRDefault="00C3190D" w:rsidP="00C3190D">
      <w:pPr>
        <w:ind w:right="207"/>
        <w:jc w:val="both"/>
        <w:rPr>
          <w:sz w:val="22"/>
          <w:szCs w:val="22"/>
        </w:rPr>
      </w:pPr>
    </w:p>
    <w:p w:rsidR="00C3190D" w:rsidRPr="00C3190D" w:rsidRDefault="00C3190D" w:rsidP="00C3190D">
      <w:pPr>
        <w:ind w:right="207"/>
        <w:jc w:val="both"/>
        <w:rPr>
          <w:sz w:val="22"/>
          <w:szCs w:val="22"/>
        </w:rPr>
      </w:pPr>
      <w:r w:rsidRPr="00C3190D">
        <w:rPr>
          <w:sz w:val="22"/>
          <w:szCs w:val="22"/>
        </w:rPr>
        <w:t xml:space="preserve">A cet effet, lesdites pièces </w:t>
      </w:r>
      <w:r w:rsidRPr="00C3190D">
        <w:rPr>
          <w:sz w:val="22"/>
          <w:szCs w:val="22"/>
          <w:u w:val="single"/>
        </w:rPr>
        <w:t>doivent être signées électroniquement</w:t>
      </w:r>
      <w:r w:rsidRPr="00C3190D">
        <w:rPr>
          <w:sz w:val="22"/>
          <w:szCs w:val="22"/>
        </w:rPr>
        <w:t xml:space="preserve"> et séparément par le concurrent ou son représentant dûment habilité, avant leur insertion dans le fichier électronique. Cette signature se fait au moyen d’un certificat électronique délivré par une autorité de certification agréée, conformément à la législation et la réglementation en vigueur.</w:t>
      </w:r>
    </w:p>
    <w:p w:rsidR="00C3190D" w:rsidRPr="00C3190D" w:rsidRDefault="00C3190D" w:rsidP="00C3190D">
      <w:pPr>
        <w:jc w:val="both"/>
        <w:rPr>
          <w:sz w:val="22"/>
          <w:szCs w:val="22"/>
        </w:rPr>
      </w:pPr>
    </w:p>
    <w:p w:rsidR="00C3190D" w:rsidRPr="00C3190D" w:rsidRDefault="00C3190D" w:rsidP="00C3190D">
      <w:pPr>
        <w:jc w:val="both"/>
        <w:rPr>
          <w:sz w:val="22"/>
          <w:szCs w:val="22"/>
        </w:rPr>
      </w:pPr>
      <w:r w:rsidRPr="00C3190D">
        <w:rPr>
          <w:sz w:val="22"/>
          <w:szCs w:val="22"/>
        </w:rPr>
        <w:t xml:space="preserve">Le dépôt des plis par voie électronique fait l’objet d’un horodatage automatique, mentionnant la date et l’heure de dépôt électronique et de l’envoi de </w:t>
      </w:r>
      <w:r w:rsidRPr="00C3190D">
        <w:rPr>
          <w:sz w:val="22"/>
          <w:szCs w:val="22"/>
          <w:u w:val="single"/>
        </w:rPr>
        <w:t>l’accusé de réception électronique</w:t>
      </w:r>
      <w:r w:rsidRPr="00C3190D">
        <w:rPr>
          <w:sz w:val="22"/>
          <w:szCs w:val="22"/>
        </w:rPr>
        <w:t xml:space="preserve"> à travers le portail des marchés publics au concurrent concerné.</w:t>
      </w:r>
    </w:p>
    <w:p w:rsidR="00C3190D" w:rsidRPr="00C3190D" w:rsidRDefault="00C3190D" w:rsidP="00C3190D"/>
    <w:p w:rsidR="00C3190D" w:rsidRPr="00C3190D" w:rsidRDefault="00C3190D" w:rsidP="00FC1528">
      <w:pPr>
        <w:numPr>
          <w:ilvl w:val="0"/>
          <w:numId w:val="22"/>
        </w:num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ind w:left="426" w:right="261" w:hanging="284"/>
        <w:contextualSpacing/>
        <w:jc w:val="both"/>
        <w:rPr>
          <w:b/>
          <w:bCs/>
          <w:sz w:val="22"/>
          <w:szCs w:val="22"/>
        </w:rPr>
      </w:pPr>
      <w:r w:rsidRPr="00C3190D">
        <w:rPr>
          <w:b/>
          <w:bCs/>
          <w:sz w:val="22"/>
          <w:szCs w:val="22"/>
        </w:rPr>
        <w:t>Dépôt des plis complémentaires</w:t>
      </w:r>
    </w:p>
    <w:p w:rsidR="00C3190D" w:rsidRPr="00C3190D" w:rsidRDefault="00C3190D" w:rsidP="00C3190D">
      <w:pPr>
        <w:autoSpaceDE w:val="0"/>
        <w:autoSpaceDN w:val="0"/>
        <w:adjustRightInd w:val="0"/>
        <w:spacing w:after="120" w:line="276" w:lineRule="auto"/>
        <w:ind w:right="261"/>
        <w:jc w:val="both"/>
        <w:rPr>
          <w:sz w:val="22"/>
          <w:szCs w:val="22"/>
        </w:rPr>
      </w:pPr>
      <w:r w:rsidRPr="00C3190D">
        <w:rPr>
          <w:b/>
          <w:bCs/>
          <w:sz w:val="22"/>
          <w:szCs w:val="22"/>
        </w:rPr>
        <w:t>Le pli</w:t>
      </w:r>
      <w:r w:rsidRPr="00C3190D">
        <w:rPr>
          <w:sz w:val="22"/>
          <w:szCs w:val="22"/>
        </w:rPr>
        <w:t xml:space="preserve"> contenant les pièces produites, suite à la demande de la commission d’appel d’offres, par le concurrent auquel il est envisagé d’attribuer le marché, doit être selon le mode de soumission choisi par le concurrent :</w:t>
      </w:r>
    </w:p>
    <w:p w:rsidR="00C3190D" w:rsidRPr="00C3190D" w:rsidRDefault="00C3190D" w:rsidP="00FC1528">
      <w:pPr>
        <w:numPr>
          <w:ilvl w:val="0"/>
          <w:numId w:val="20"/>
        </w:numPr>
        <w:autoSpaceDE w:val="0"/>
        <w:autoSpaceDN w:val="0"/>
        <w:adjustRightInd w:val="0"/>
        <w:spacing w:after="120" w:line="276" w:lineRule="auto"/>
        <w:ind w:right="261"/>
        <w:jc w:val="both"/>
      </w:pPr>
      <w:r w:rsidRPr="00C3190D">
        <w:rPr>
          <w:sz w:val="22"/>
          <w:szCs w:val="22"/>
        </w:rPr>
        <w:lastRenderedPageBreak/>
        <w:t xml:space="preserve"> soit </w:t>
      </w:r>
      <w:r w:rsidRPr="00C3190D">
        <w:rPr>
          <w:b/>
          <w:bCs/>
          <w:sz w:val="22"/>
          <w:szCs w:val="22"/>
          <w:u w:val="single"/>
        </w:rPr>
        <w:t>déposé</w:t>
      </w:r>
      <w:r w:rsidRPr="00C3190D">
        <w:rPr>
          <w:sz w:val="22"/>
          <w:szCs w:val="22"/>
        </w:rPr>
        <w:t>, sur support papier, contre récépissé, dans le bureau du maître d'ouvrage indiqué dans la demande ;</w:t>
      </w:r>
    </w:p>
    <w:p w:rsidR="00C3190D" w:rsidRPr="00C3190D" w:rsidRDefault="00C3190D" w:rsidP="00FC1528">
      <w:pPr>
        <w:numPr>
          <w:ilvl w:val="0"/>
          <w:numId w:val="20"/>
        </w:numPr>
        <w:autoSpaceDE w:val="0"/>
        <w:autoSpaceDN w:val="0"/>
        <w:adjustRightInd w:val="0"/>
        <w:spacing w:after="120" w:line="276" w:lineRule="auto"/>
        <w:ind w:right="261"/>
        <w:jc w:val="both"/>
      </w:pPr>
      <w:r w:rsidRPr="00C3190D">
        <w:rPr>
          <w:sz w:val="22"/>
          <w:szCs w:val="22"/>
        </w:rPr>
        <w:t xml:space="preserve"> soit </w:t>
      </w:r>
      <w:r w:rsidRPr="00C3190D">
        <w:rPr>
          <w:b/>
          <w:bCs/>
          <w:sz w:val="22"/>
          <w:szCs w:val="22"/>
          <w:u w:val="single"/>
        </w:rPr>
        <w:t>envoyé</w:t>
      </w:r>
      <w:r w:rsidRPr="00C3190D">
        <w:rPr>
          <w:sz w:val="22"/>
          <w:szCs w:val="22"/>
        </w:rPr>
        <w:t xml:space="preserve">, sur support papier, par courrier recommandé avec accusé de réception, au bureau précité ; </w:t>
      </w:r>
    </w:p>
    <w:p w:rsidR="00C3190D" w:rsidRPr="00C3190D" w:rsidRDefault="00C3190D" w:rsidP="00FC1528">
      <w:pPr>
        <w:numPr>
          <w:ilvl w:val="0"/>
          <w:numId w:val="20"/>
        </w:numPr>
        <w:autoSpaceDE w:val="0"/>
        <w:autoSpaceDN w:val="0"/>
        <w:adjustRightInd w:val="0"/>
        <w:spacing w:after="120" w:line="276" w:lineRule="auto"/>
        <w:ind w:right="261"/>
        <w:jc w:val="both"/>
      </w:pPr>
      <w:r w:rsidRPr="00C3190D">
        <w:rPr>
          <w:sz w:val="22"/>
          <w:szCs w:val="22"/>
        </w:rPr>
        <w:t xml:space="preserve">Soit </w:t>
      </w:r>
      <w:r w:rsidRPr="00C3190D">
        <w:rPr>
          <w:b/>
          <w:bCs/>
          <w:sz w:val="22"/>
          <w:szCs w:val="22"/>
          <w:u w:val="single"/>
        </w:rPr>
        <w:t>transmis</w:t>
      </w:r>
      <w:r w:rsidRPr="00C3190D">
        <w:rPr>
          <w:sz w:val="22"/>
          <w:szCs w:val="22"/>
        </w:rPr>
        <w:t>, par voie électronique, via le portail des marchés publics, dans les conditions fixées par l’arrêté n°20-14 du 8 kaada 1435 (04 septembre 2014) relatif à la dématérialisation des procédures de passation des marchés publics.</w:t>
      </w:r>
    </w:p>
    <w:p w:rsidR="00C3190D" w:rsidRPr="00C3190D" w:rsidRDefault="00C3190D" w:rsidP="00C3190D">
      <w:pPr>
        <w:autoSpaceDE w:val="0"/>
        <w:autoSpaceDN w:val="0"/>
        <w:adjustRightInd w:val="0"/>
        <w:spacing w:after="120" w:line="276" w:lineRule="auto"/>
        <w:ind w:right="261"/>
        <w:jc w:val="both"/>
        <w:rPr>
          <w:bCs/>
          <w:sz w:val="22"/>
          <w:szCs w:val="22"/>
        </w:rPr>
      </w:pPr>
      <w:r w:rsidRPr="00C3190D">
        <w:rPr>
          <w:bCs/>
          <w:sz w:val="22"/>
          <w:szCs w:val="22"/>
        </w:rPr>
        <w:t xml:space="preserve">Les plis déposés, transmis ou reçus postérieurement au délai fixé dans cette lettre </w:t>
      </w:r>
      <w:r w:rsidRPr="00C3190D">
        <w:rPr>
          <w:b/>
          <w:sz w:val="22"/>
          <w:szCs w:val="22"/>
        </w:rPr>
        <w:t>ne sont pas admis</w:t>
      </w:r>
      <w:r w:rsidRPr="00C3190D">
        <w:rPr>
          <w:bCs/>
          <w:sz w:val="22"/>
          <w:szCs w:val="22"/>
        </w:rPr>
        <w:t>.</w:t>
      </w:r>
    </w:p>
    <w:p w:rsidR="00C3190D" w:rsidRPr="00C3190D" w:rsidRDefault="00C3190D" w:rsidP="00C3190D">
      <w:pPr>
        <w:autoSpaceDE w:val="0"/>
        <w:autoSpaceDN w:val="0"/>
        <w:adjustRightInd w:val="0"/>
        <w:spacing w:after="120" w:line="276" w:lineRule="auto"/>
        <w:ind w:right="261"/>
        <w:jc w:val="both"/>
        <w:rPr>
          <w:b/>
          <w:bCs/>
          <w:color w:val="FF0000"/>
          <w:sz w:val="22"/>
          <w:szCs w:val="22"/>
        </w:rPr>
      </w:pPr>
      <w:r w:rsidRPr="00C3190D">
        <w:rPr>
          <w:b/>
          <w:bCs/>
          <w:color w:val="FF0000"/>
          <w:sz w:val="22"/>
          <w:szCs w:val="22"/>
        </w:rPr>
        <w:t>NB </w:t>
      </w:r>
      <w:r w:rsidRPr="00C3190D">
        <w:rPr>
          <w:color w:val="FF0000"/>
          <w:sz w:val="22"/>
          <w:szCs w:val="22"/>
        </w:rPr>
        <w:t xml:space="preserve">: </w:t>
      </w:r>
      <w:r w:rsidRPr="00C3190D">
        <w:rPr>
          <w:b/>
          <w:bCs/>
          <w:color w:val="FF0000"/>
          <w:sz w:val="22"/>
          <w:szCs w:val="22"/>
        </w:rPr>
        <w:t>La conclusion du marché issu de la procédure de la réponse électronique aux appels d’offres est effectuée sur la base d’un dossier sous format papier.</w:t>
      </w:r>
    </w:p>
    <w:p w:rsidR="00C3190D" w:rsidRPr="000A31F5" w:rsidRDefault="00C3190D" w:rsidP="000A31F5">
      <w:pPr>
        <w:pStyle w:val="1Achatarticle"/>
        <w:ind w:left="1701" w:hanging="1341"/>
      </w:pPr>
      <w:bookmarkStart w:id="575" w:name="_Toc403468564"/>
      <w:bookmarkStart w:id="576" w:name="_Toc403393155"/>
      <w:bookmarkStart w:id="577" w:name="_Toc401909566"/>
      <w:bookmarkStart w:id="578" w:name="_Toc398886535"/>
      <w:bookmarkStart w:id="579" w:name="_Toc393722637"/>
      <w:bookmarkStart w:id="580" w:name="_Toc359396948"/>
      <w:bookmarkStart w:id="581" w:name="_Toc351291332"/>
      <w:bookmarkStart w:id="582" w:name="_Toc446666930"/>
      <w:bookmarkStart w:id="583" w:name="_Toc446512143"/>
      <w:bookmarkStart w:id="584" w:name="_Toc446409057"/>
      <w:bookmarkStart w:id="585" w:name="_Toc446339554"/>
      <w:bookmarkStart w:id="586" w:name="_Toc414961059"/>
      <w:bookmarkStart w:id="587" w:name="_Toc414629565"/>
      <w:bookmarkStart w:id="588" w:name="_Toc410381892"/>
      <w:bookmarkStart w:id="589" w:name="_Toc447014260"/>
      <w:bookmarkStart w:id="590" w:name="_Toc449605874"/>
      <w:bookmarkStart w:id="591" w:name="_Toc471141034"/>
      <w:bookmarkStart w:id="592" w:name="_Toc472083391"/>
      <w:bookmarkStart w:id="593" w:name="_Toc473537490"/>
      <w:bookmarkStart w:id="594" w:name="_Toc482695994"/>
      <w:bookmarkStart w:id="595" w:name="_Toc487184586"/>
      <w:bookmarkStart w:id="596" w:name="_Toc487206945"/>
      <w:bookmarkStart w:id="597" w:name="_Toc496804076"/>
      <w:bookmarkStart w:id="598" w:name="_Toc510621597"/>
      <w:bookmarkStart w:id="599" w:name="_Toc510621799"/>
      <w:bookmarkStart w:id="600" w:name="_Toc511818118"/>
      <w:bookmarkStart w:id="601" w:name="_Toc511818175"/>
      <w:bookmarkStart w:id="602" w:name="_Toc513825436"/>
      <w:bookmarkStart w:id="603" w:name="_Toc513825667"/>
      <w:bookmarkStart w:id="604" w:name="_Toc513825793"/>
      <w:bookmarkStart w:id="605" w:name="_Toc513830990"/>
      <w:bookmarkStart w:id="606" w:name="_Toc513831064"/>
      <w:bookmarkStart w:id="607" w:name="_Toc513831091"/>
      <w:bookmarkStart w:id="608" w:name="_Toc515534111"/>
      <w:bookmarkStart w:id="609" w:name="_Toc515534178"/>
      <w:bookmarkStart w:id="610" w:name="_Toc515534204"/>
      <w:bookmarkStart w:id="611" w:name="_Toc1028714"/>
      <w:bookmarkStart w:id="612" w:name="_Toc1031120"/>
      <w:bookmarkStart w:id="613" w:name="_Toc1050105"/>
      <w:bookmarkStart w:id="614" w:name="_Toc3296380"/>
      <w:bookmarkStart w:id="615" w:name="_Toc5106801"/>
      <w:bookmarkStart w:id="616" w:name="_Toc5107029"/>
      <w:bookmarkStart w:id="617" w:name="_Toc12969436"/>
      <w:bookmarkStart w:id="618" w:name="_Toc13216695"/>
      <w:bookmarkStart w:id="619" w:name="_Toc13568437"/>
      <w:bookmarkStart w:id="620" w:name="_Toc13571122"/>
      <w:bookmarkStart w:id="621" w:name="_Toc13571610"/>
      <w:bookmarkStart w:id="622" w:name="_Toc17985421"/>
      <w:bookmarkStart w:id="623" w:name="_Toc22212375"/>
      <w:bookmarkStart w:id="624" w:name="_Toc22212441"/>
      <w:r w:rsidRPr="000A31F5">
        <w:t>RETRAIT DES OFFRES DES CONCURRENTS</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p>
    <w:p w:rsidR="00C3190D" w:rsidRPr="00C3190D" w:rsidRDefault="00C3190D" w:rsidP="00C3190D">
      <w:pPr>
        <w:autoSpaceDE w:val="0"/>
        <w:autoSpaceDN w:val="0"/>
        <w:adjustRightInd w:val="0"/>
        <w:spacing w:after="120" w:line="276" w:lineRule="auto"/>
        <w:ind w:right="261"/>
        <w:jc w:val="both"/>
        <w:rPr>
          <w:sz w:val="22"/>
          <w:szCs w:val="22"/>
        </w:rPr>
      </w:pPr>
      <w:r w:rsidRPr="00C3190D">
        <w:rPr>
          <w:sz w:val="22"/>
          <w:szCs w:val="22"/>
        </w:rPr>
        <w:t xml:space="preserve">Tout pli, échantillon, document technique, prospectus ou autre document déposé ou reçu peut être retiré antérieurement au jour et à l'heure fixés pour la séance d'ouverture des plis. </w:t>
      </w:r>
    </w:p>
    <w:p w:rsidR="00C3190D" w:rsidRPr="00C3190D" w:rsidRDefault="00C3190D" w:rsidP="00C3190D">
      <w:pPr>
        <w:autoSpaceDE w:val="0"/>
        <w:autoSpaceDN w:val="0"/>
        <w:adjustRightInd w:val="0"/>
        <w:spacing w:after="120" w:line="276" w:lineRule="auto"/>
        <w:ind w:right="261"/>
        <w:jc w:val="both"/>
        <w:rPr>
          <w:sz w:val="22"/>
          <w:szCs w:val="22"/>
        </w:rPr>
      </w:pPr>
      <w:r w:rsidRPr="00C3190D">
        <w:rPr>
          <w:sz w:val="22"/>
          <w:szCs w:val="22"/>
        </w:rPr>
        <w:t>Le retrait du pli, sur support papier, fait l'objet d'une demande écrite et signée par le concurrent ou son représentant dûment habilité et adressée au maître d’ouvrage.</w:t>
      </w:r>
    </w:p>
    <w:p w:rsidR="00C3190D" w:rsidRPr="00C3190D" w:rsidRDefault="00C3190D" w:rsidP="00C3190D">
      <w:pPr>
        <w:autoSpaceDE w:val="0"/>
        <w:autoSpaceDN w:val="0"/>
        <w:adjustRightInd w:val="0"/>
        <w:spacing w:after="120" w:line="276" w:lineRule="auto"/>
        <w:ind w:right="261"/>
        <w:jc w:val="both"/>
        <w:rPr>
          <w:sz w:val="22"/>
          <w:szCs w:val="22"/>
        </w:rPr>
      </w:pPr>
      <w:r w:rsidRPr="00C3190D">
        <w:rPr>
          <w:sz w:val="22"/>
          <w:szCs w:val="22"/>
        </w:rPr>
        <w:t>Lorsque la soumission est faite par voie électronique, le retrait du pli du concurrent s’effectue par le biais du certificat électronique cité ci-haut et les informations relatives au retrait sont enregistrées automatiquement sur le registre des dépôts des plis.</w:t>
      </w:r>
    </w:p>
    <w:p w:rsidR="00C3190D" w:rsidRPr="00C3190D" w:rsidRDefault="00C3190D" w:rsidP="00C3190D">
      <w:pPr>
        <w:autoSpaceDE w:val="0"/>
        <w:autoSpaceDN w:val="0"/>
        <w:adjustRightInd w:val="0"/>
        <w:spacing w:after="120" w:line="276" w:lineRule="auto"/>
        <w:ind w:right="261"/>
        <w:jc w:val="both"/>
        <w:rPr>
          <w:sz w:val="22"/>
          <w:szCs w:val="22"/>
        </w:rPr>
      </w:pPr>
      <w:r w:rsidRPr="00C3190D">
        <w:rPr>
          <w:sz w:val="22"/>
          <w:szCs w:val="22"/>
        </w:rPr>
        <w:t>Les concurrents ayant retiré leurs plis, échantillons, documents techniques, prospectus ou autres documents peuvent les présenter de nouveau dans les conditions prévues par le présent règlement de consultation.</w:t>
      </w:r>
    </w:p>
    <w:p w:rsidR="00C3190D" w:rsidRPr="000A31F5" w:rsidRDefault="00C3190D" w:rsidP="000A31F5">
      <w:pPr>
        <w:pStyle w:val="1Achatarticle"/>
        <w:ind w:left="1701" w:hanging="1341"/>
      </w:pPr>
      <w:bookmarkStart w:id="625" w:name="_Toc410381895"/>
      <w:bookmarkStart w:id="626" w:name="_Toc403468567"/>
      <w:bookmarkStart w:id="627" w:name="_Toc403393158"/>
      <w:bookmarkStart w:id="628" w:name="_Toc401909569"/>
      <w:bookmarkStart w:id="629" w:name="_Toc398886538"/>
      <w:bookmarkStart w:id="630" w:name="_Toc446666933"/>
      <w:bookmarkStart w:id="631" w:name="_Toc446512146"/>
      <w:bookmarkStart w:id="632" w:name="_Toc446409060"/>
      <w:bookmarkStart w:id="633" w:name="_Toc446339557"/>
      <w:bookmarkStart w:id="634" w:name="_Toc414961062"/>
      <w:bookmarkStart w:id="635" w:name="_Toc414629568"/>
      <w:bookmarkStart w:id="636" w:name="_Toc447014263"/>
      <w:bookmarkStart w:id="637" w:name="_Toc449605877"/>
      <w:bookmarkStart w:id="638" w:name="_Toc471141037"/>
      <w:bookmarkStart w:id="639" w:name="_Toc472083392"/>
      <w:bookmarkStart w:id="640" w:name="_Toc473537491"/>
      <w:bookmarkStart w:id="641" w:name="_Toc482695995"/>
      <w:bookmarkStart w:id="642" w:name="_Toc487184587"/>
      <w:bookmarkStart w:id="643" w:name="_Toc487206946"/>
      <w:bookmarkStart w:id="644" w:name="_Toc496804077"/>
      <w:bookmarkStart w:id="645" w:name="_Toc510621598"/>
      <w:bookmarkStart w:id="646" w:name="_Toc510621800"/>
      <w:bookmarkStart w:id="647" w:name="_Toc511818119"/>
      <w:bookmarkStart w:id="648" w:name="_Toc511818176"/>
      <w:bookmarkStart w:id="649" w:name="_Toc513825437"/>
      <w:bookmarkStart w:id="650" w:name="_Toc513825668"/>
      <w:bookmarkStart w:id="651" w:name="_Toc513825794"/>
      <w:bookmarkStart w:id="652" w:name="_Toc513830991"/>
      <w:bookmarkStart w:id="653" w:name="_Toc513831065"/>
      <w:bookmarkStart w:id="654" w:name="_Toc513831092"/>
      <w:bookmarkStart w:id="655" w:name="_Toc515534112"/>
      <w:bookmarkStart w:id="656" w:name="_Toc515534179"/>
      <w:bookmarkStart w:id="657" w:name="_Toc515534205"/>
      <w:r w:rsidRPr="000A31F5">
        <w:t> </w:t>
      </w:r>
      <w:bookmarkStart w:id="658" w:name="_Toc1028715"/>
      <w:bookmarkStart w:id="659" w:name="_Toc1031121"/>
      <w:bookmarkStart w:id="660" w:name="_Toc1050106"/>
      <w:bookmarkStart w:id="661" w:name="_Toc3296381"/>
      <w:bookmarkStart w:id="662" w:name="_Toc5106802"/>
      <w:bookmarkStart w:id="663" w:name="_Toc5107030"/>
      <w:bookmarkStart w:id="664" w:name="_Toc12969437"/>
      <w:bookmarkStart w:id="665" w:name="_Toc13216696"/>
      <w:bookmarkStart w:id="666" w:name="_Toc13568438"/>
      <w:bookmarkStart w:id="667" w:name="_Toc13571123"/>
      <w:bookmarkStart w:id="668" w:name="_Toc13571611"/>
      <w:bookmarkStart w:id="669" w:name="_Toc17985422"/>
      <w:bookmarkStart w:id="670" w:name="_Toc22212376"/>
      <w:bookmarkStart w:id="671" w:name="_Toc22212442"/>
      <w:r w:rsidRPr="000A31F5">
        <w:t>OUVERTURE DES PLIS ET EXAMEN ET EVALUATION DES OFFRES</w:t>
      </w:r>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C3190D" w:rsidRPr="00C3190D" w:rsidRDefault="00C3190D" w:rsidP="00C3190D">
      <w:pPr>
        <w:spacing w:before="120"/>
        <w:jc w:val="both"/>
        <w:rPr>
          <w:sz w:val="22"/>
          <w:szCs w:val="22"/>
        </w:rPr>
      </w:pPr>
      <w:r w:rsidRPr="00C3190D">
        <w:rPr>
          <w:sz w:val="22"/>
          <w:szCs w:val="22"/>
        </w:rPr>
        <w:t>L’ouverture des plis des concurrents présentés sur support papier et des plis transmis par voie électronique se fait simultanément durant la même séance d’ouverture des plis.</w:t>
      </w:r>
    </w:p>
    <w:p w:rsidR="00C3190D" w:rsidRPr="00C3190D" w:rsidRDefault="00C3190D" w:rsidP="00C3190D">
      <w:pPr>
        <w:jc w:val="both"/>
      </w:pPr>
    </w:p>
    <w:p w:rsidR="00C3190D" w:rsidRPr="00C3190D" w:rsidRDefault="00C3190D" w:rsidP="00C3190D">
      <w:pPr>
        <w:jc w:val="both"/>
        <w:rPr>
          <w:sz w:val="24"/>
          <w:szCs w:val="24"/>
        </w:rPr>
      </w:pPr>
      <w:r w:rsidRPr="00C3190D">
        <w:rPr>
          <w:b/>
          <w:bCs/>
          <w:sz w:val="22"/>
          <w:szCs w:val="22"/>
        </w:rPr>
        <w:t>N</w:t>
      </w:r>
      <w:r w:rsidRPr="00C3190D">
        <w:rPr>
          <w:b/>
          <w:bCs/>
          <w:sz w:val="24"/>
          <w:szCs w:val="24"/>
        </w:rPr>
        <w:t>B</w:t>
      </w:r>
      <w:r w:rsidRPr="00C3190D">
        <w:rPr>
          <w:b/>
          <w:bCs/>
          <w:sz w:val="22"/>
          <w:szCs w:val="22"/>
        </w:rPr>
        <w:t xml:space="preserve"> : </w:t>
      </w:r>
      <w:r w:rsidRPr="00C3190D">
        <w:rPr>
          <w:sz w:val="22"/>
          <w:szCs w:val="22"/>
        </w:rPr>
        <w:t xml:space="preserve">La séance d’ouverture des plis des concurrents est publique. Elle se tient au lieu, au jour et à l'heure prévus par le dossier d’appel d’offres ; si ce jour est </w:t>
      </w:r>
      <w:r w:rsidRPr="00C3190D">
        <w:rPr>
          <w:b/>
          <w:bCs/>
          <w:sz w:val="22"/>
          <w:szCs w:val="22"/>
        </w:rPr>
        <w:t>déclaré férié ou chômé</w:t>
      </w:r>
      <w:r w:rsidRPr="00C3190D">
        <w:rPr>
          <w:sz w:val="22"/>
          <w:szCs w:val="22"/>
        </w:rPr>
        <w:t>, la réunion se tient le jour ouvrable suivant à la même heure, et ce conformément à l’article 36 paragraphe 1 du règlement des marchés de l’ONDA en vigueur.</w:t>
      </w:r>
    </w:p>
    <w:p w:rsidR="00C3190D" w:rsidRPr="00C3190D" w:rsidRDefault="00C3190D" w:rsidP="00C3190D">
      <w:pPr>
        <w:autoSpaceDE w:val="0"/>
        <w:autoSpaceDN w:val="0"/>
        <w:adjustRightInd w:val="0"/>
        <w:spacing w:before="120" w:after="120" w:line="276" w:lineRule="auto"/>
        <w:jc w:val="both"/>
        <w:rPr>
          <w:sz w:val="22"/>
          <w:szCs w:val="22"/>
        </w:rPr>
      </w:pPr>
      <w:r w:rsidRPr="00C3190D">
        <w:rPr>
          <w:sz w:val="22"/>
          <w:szCs w:val="22"/>
        </w:rPr>
        <w:t xml:space="preserve">Les offres des concurrents, déposées sur support papier ou transmises par voie électronique, sont examinées et évaluées dans les conditions fixées, notamment, dans articles </w:t>
      </w:r>
      <w:r w:rsidRPr="00C3190D">
        <w:rPr>
          <w:b/>
          <w:bCs/>
          <w:sz w:val="22"/>
          <w:szCs w:val="22"/>
        </w:rPr>
        <w:t>36, 37, 38, 39, 40, 41 et 42</w:t>
      </w:r>
      <w:r w:rsidRPr="00C3190D">
        <w:rPr>
          <w:sz w:val="22"/>
          <w:szCs w:val="22"/>
        </w:rPr>
        <w:t xml:space="preserve"> du </w:t>
      </w:r>
      <w:sdt>
        <w:sdtPr>
          <w:rPr>
            <w:sz w:val="22"/>
            <w:szCs w:val="22"/>
          </w:rPr>
          <w:alias w:val="État "/>
          <w:tag w:val=""/>
          <w:id w:val="-1487935004"/>
          <w:dataBinding w:prefixMappings="xmlns:ns0='http://purl.org/dc/elements/1.1/' xmlns:ns1='http://schemas.openxmlformats.org/package/2006/metadata/core-properties' " w:xpath="/ns1:coreProperties[1]/ns1:contentStatus[1]" w:storeItemID="{6C3C8BC8-F283-45AE-878A-BAB7291924A1}"/>
          <w:text/>
        </w:sdtPr>
        <w:sdtEndPr/>
        <w:sdtContent>
          <w:r>
            <w:rPr>
              <w:sz w:val="22"/>
              <w:szCs w:val="22"/>
            </w:rPr>
            <w:t>règlement des marchés de l’ONDA en vigueur.</w:t>
          </w:r>
        </w:sdtContent>
      </w:sdt>
      <w:r w:rsidRPr="00C3190D">
        <w:rPr>
          <w:sz w:val="22"/>
          <w:szCs w:val="22"/>
        </w:rPr>
        <w:t>.</w:t>
      </w:r>
    </w:p>
    <w:p w:rsidR="00C3190D" w:rsidRPr="00C3190D" w:rsidRDefault="00C3190D" w:rsidP="00C3190D">
      <w:pPr>
        <w:autoSpaceDE w:val="0"/>
        <w:autoSpaceDN w:val="0"/>
        <w:adjustRightInd w:val="0"/>
        <w:spacing w:before="120" w:after="120" w:line="276" w:lineRule="auto"/>
        <w:jc w:val="both"/>
        <w:rPr>
          <w:sz w:val="22"/>
          <w:szCs w:val="22"/>
        </w:rPr>
      </w:pPr>
      <w:bookmarkStart w:id="672" w:name="_Toc410381896"/>
      <w:bookmarkStart w:id="673" w:name="_Toc403468568"/>
      <w:bookmarkStart w:id="674" w:name="_Toc403393159"/>
      <w:bookmarkStart w:id="675" w:name="_Toc401909570"/>
      <w:bookmarkStart w:id="676" w:name="_Toc398886539"/>
      <w:bookmarkStart w:id="677" w:name="_Toc393722641"/>
      <w:bookmarkStart w:id="678" w:name="_Toc359396952"/>
      <w:bookmarkStart w:id="679" w:name="_Toc351291344"/>
      <w:bookmarkStart w:id="680" w:name="_Toc350785436"/>
      <w:bookmarkStart w:id="681" w:name="_Toc350619885"/>
      <w:r w:rsidRPr="00C3190D">
        <w:rPr>
          <w:sz w:val="22"/>
          <w:szCs w:val="22"/>
        </w:rPr>
        <w:t>Lorsqu’il s’agit d’un appel d’offres alloti, la commission procède pour l'attribution des lots à l'ouverture, l'examen des offres de chaque lot et l'attribution des lots, lot par lot, dans l'ordre de leur énumération dans le dossier d'appel d'offres.</w:t>
      </w:r>
    </w:p>
    <w:p w:rsidR="00C3190D" w:rsidRPr="00C3190D" w:rsidRDefault="00C3190D" w:rsidP="00C3190D">
      <w:pPr>
        <w:autoSpaceDE w:val="0"/>
        <w:autoSpaceDN w:val="0"/>
        <w:adjustRightInd w:val="0"/>
        <w:spacing w:after="120" w:line="276" w:lineRule="auto"/>
        <w:jc w:val="both"/>
        <w:rPr>
          <w:sz w:val="22"/>
          <w:szCs w:val="22"/>
        </w:rPr>
      </w:pPr>
      <w:r w:rsidRPr="00C3190D">
        <w:rPr>
          <w:sz w:val="22"/>
          <w:szCs w:val="22"/>
        </w:rPr>
        <w:t xml:space="preserve">L’adjudication d’un lot n’est pas conditionnée par l’adjudication de l’un ou des autres lots quelle que soit leur énumération dans le dossier d'appel d'offres, sauf stipulations contraires dans les dispositions particulière du présent règlement de consultation. Par conséquent, </w:t>
      </w:r>
      <w:r w:rsidRPr="00C3190D">
        <w:rPr>
          <w:sz w:val="22"/>
          <w:szCs w:val="22"/>
        </w:rPr>
        <w:lastRenderedPageBreak/>
        <w:t>l’ouverture des plis d’un lot peut être effectuée par la commission même si le lot précédent dans l’appel d’offres n’est pas encore adjugé.</w:t>
      </w:r>
    </w:p>
    <w:p w:rsidR="00C3190D" w:rsidRPr="000A31F5" w:rsidRDefault="00C3190D" w:rsidP="000A31F5">
      <w:pPr>
        <w:pStyle w:val="1Achatarticle"/>
        <w:ind w:left="1701" w:hanging="1341"/>
      </w:pPr>
      <w:bookmarkStart w:id="682" w:name="_Toc473537492"/>
      <w:bookmarkStart w:id="683" w:name="_Toc482695996"/>
      <w:bookmarkStart w:id="684" w:name="_Toc487184588"/>
      <w:bookmarkStart w:id="685" w:name="_Toc487206947"/>
      <w:bookmarkStart w:id="686" w:name="_Toc496804078"/>
      <w:bookmarkStart w:id="687" w:name="_Toc510621599"/>
      <w:bookmarkStart w:id="688" w:name="_Toc510621801"/>
      <w:bookmarkStart w:id="689" w:name="_Toc511818120"/>
      <w:bookmarkStart w:id="690" w:name="_Toc511818177"/>
      <w:bookmarkStart w:id="691" w:name="_Toc513825438"/>
      <w:bookmarkStart w:id="692" w:name="_Toc513825669"/>
      <w:bookmarkStart w:id="693" w:name="_Toc513825795"/>
      <w:bookmarkStart w:id="694" w:name="_Toc513830992"/>
      <w:bookmarkStart w:id="695" w:name="_Toc513831066"/>
      <w:bookmarkStart w:id="696" w:name="_Toc513831093"/>
      <w:bookmarkStart w:id="697" w:name="_Toc515534113"/>
      <w:bookmarkStart w:id="698" w:name="_Toc515534180"/>
      <w:bookmarkStart w:id="699" w:name="_Toc515534206"/>
      <w:bookmarkStart w:id="700" w:name="_Toc1028716"/>
      <w:bookmarkStart w:id="701" w:name="_Toc1031122"/>
      <w:bookmarkStart w:id="702" w:name="_Toc1050107"/>
      <w:bookmarkStart w:id="703" w:name="_Toc3296382"/>
      <w:bookmarkStart w:id="704" w:name="_Toc5106803"/>
      <w:bookmarkStart w:id="705" w:name="_Toc5107031"/>
      <w:bookmarkStart w:id="706" w:name="_Toc12969438"/>
      <w:bookmarkStart w:id="707" w:name="_Toc13216697"/>
      <w:bookmarkStart w:id="708" w:name="_Toc13568439"/>
      <w:bookmarkStart w:id="709" w:name="_Toc13571124"/>
      <w:bookmarkStart w:id="710" w:name="_Toc13571612"/>
      <w:bookmarkStart w:id="711" w:name="_Toc17985423"/>
      <w:bookmarkStart w:id="712" w:name="_Toc22212377"/>
      <w:bookmarkStart w:id="713" w:name="_Toc22212443"/>
      <w:bookmarkStart w:id="714" w:name="_Toc446666935"/>
      <w:bookmarkStart w:id="715" w:name="_Toc446512148"/>
      <w:bookmarkStart w:id="716" w:name="_Toc446409062"/>
      <w:bookmarkStart w:id="717" w:name="_Toc446339559"/>
      <w:bookmarkStart w:id="718" w:name="_Toc414961064"/>
      <w:bookmarkStart w:id="719" w:name="_Toc414629570"/>
      <w:bookmarkStart w:id="720" w:name="_Toc410381897"/>
      <w:bookmarkStart w:id="721" w:name="_Toc403468569"/>
      <w:bookmarkStart w:id="722" w:name="_Toc403393160"/>
      <w:bookmarkStart w:id="723" w:name="_Toc401909571"/>
      <w:bookmarkStart w:id="724" w:name="_Toc398886540"/>
      <w:bookmarkStart w:id="725" w:name="_Toc393722642"/>
      <w:bookmarkStart w:id="726" w:name="_Toc359396953"/>
      <w:bookmarkStart w:id="727" w:name="_Toc351291345"/>
      <w:bookmarkStart w:id="728" w:name="_Toc447014265"/>
      <w:bookmarkStart w:id="729" w:name="_Toc449605879"/>
      <w:bookmarkStart w:id="730" w:name="_Toc471141040"/>
      <w:bookmarkEnd w:id="672"/>
      <w:bookmarkEnd w:id="673"/>
      <w:bookmarkEnd w:id="674"/>
      <w:bookmarkEnd w:id="675"/>
      <w:bookmarkEnd w:id="676"/>
      <w:bookmarkEnd w:id="677"/>
      <w:bookmarkEnd w:id="678"/>
      <w:bookmarkEnd w:id="679"/>
      <w:bookmarkEnd w:id="680"/>
      <w:bookmarkEnd w:id="681"/>
      <w:r w:rsidRPr="000A31F5">
        <w:t>CRITERES D'ADMISSIBILITE DES CONCURRENTS ET D’ATTRIBUTION DU MARCHE</w:t>
      </w:r>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p>
    <w:p w:rsidR="00C3190D" w:rsidRPr="00C3190D" w:rsidRDefault="00C3190D" w:rsidP="00C3190D">
      <w:pPr>
        <w:autoSpaceDE w:val="0"/>
        <w:autoSpaceDN w:val="0"/>
        <w:adjustRightInd w:val="0"/>
        <w:spacing w:after="120" w:line="276" w:lineRule="auto"/>
        <w:ind w:right="261"/>
        <w:jc w:val="both"/>
        <w:rPr>
          <w:sz w:val="22"/>
          <w:szCs w:val="22"/>
        </w:rPr>
      </w:pPr>
      <w:r w:rsidRPr="00C3190D">
        <w:rPr>
          <w:sz w:val="22"/>
          <w:szCs w:val="22"/>
        </w:rPr>
        <w:t>Les critères d’admissibilité des concurrents sont détaillés dans les dispositions particulières (chapitre 2 du présent règlement de la consultation).</w:t>
      </w:r>
    </w:p>
    <w:p w:rsidR="00C3190D" w:rsidRPr="000A31F5" w:rsidRDefault="00C3190D" w:rsidP="000A31F5">
      <w:pPr>
        <w:pStyle w:val="1Achatarticle"/>
        <w:ind w:left="1701" w:hanging="1341"/>
      </w:pPr>
      <w:bookmarkStart w:id="731" w:name="_Toc472083394"/>
      <w:bookmarkStart w:id="732" w:name="_Toc473537493"/>
      <w:bookmarkStart w:id="733" w:name="_Toc482695997"/>
      <w:bookmarkStart w:id="734" w:name="_Toc487184589"/>
      <w:bookmarkStart w:id="735" w:name="_Toc487206948"/>
      <w:bookmarkStart w:id="736" w:name="_Toc496804079"/>
      <w:bookmarkStart w:id="737" w:name="_Toc510621600"/>
      <w:bookmarkStart w:id="738" w:name="_Toc510621802"/>
      <w:bookmarkStart w:id="739" w:name="_Toc511818121"/>
      <w:bookmarkStart w:id="740" w:name="_Toc511818178"/>
      <w:bookmarkStart w:id="741" w:name="_Toc513825439"/>
      <w:bookmarkStart w:id="742" w:name="_Toc513825670"/>
      <w:bookmarkStart w:id="743" w:name="_Toc513825796"/>
      <w:bookmarkStart w:id="744" w:name="_Toc513830993"/>
      <w:bookmarkStart w:id="745" w:name="_Toc513831067"/>
      <w:bookmarkStart w:id="746" w:name="_Toc513831094"/>
      <w:bookmarkStart w:id="747" w:name="_Toc515534114"/>
      <w:bookmarkStart w:id="748" w:name="_Toc515534181"/>
      <w:bookmarkStart w:id="749" w:name="_Toc515534207"/>
      <w:bookmarkStart w:id="750" w:name="_Toc1028717"/>
      <w:bookmarkStart w:id="751" w:name="_Toc1031123"/>
      <w:bookmarkStart w:id="752" w:name="_Toc1050108"/>
      <w:bookmarkStart w:id="753" w:name="_Toc3296383"/>
      <w:bookmarkStart w:id="754" w:name="_Toc5106804"/>
      <w:bookmarkStart w:id="755" w:name="_Toc5107032"/>
      <w:bookmarkStart w:id="756" w:name="_Toc12969439"/>
      <w:bookmarkStart w:id="757" w:name="_Toc13216698"/>
      <w:bookmarkStart w:id="758" w:name="_Toc13568440"/>
      <w:bookmarkStart w:id="759" w:name="_Toc13571125"/>
      <w:bookmarkStart w:id="760" w:name="_Toc13571613"/>
      <w:bookmarkStart w:id="761" w:name="_Toc17985424"/>
      <w:bookmarkStart w:id="762" w:name="_Toc22212378"/>
      <w:bookmarkStart w:id="763" w:name="_Toc22212444"/>
      <w:r w:rsidRPr="000A31F5">
        <w:t xml:space="preserve">RESULTATS DEFINITIFS </w:t>
      </w:r>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r w:rsidRPr="000A31F5">
        <w:t>DE L'APPEL D'OFFRES</w:t>
      </w:r>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p>
    <w:p w:rsidR="00C3190D" w:rsidRPr="00C3190D" w:rsidRDefault="00C3190D" w:rsidP="00C3190D">
      <w:pPr>
        <w:autoSpaceDE w:val="0"/>
        <w:autoSpaceDN w:val="0"/>
        <w:adjustRightInd w:val="0"/>
        <w:spacing w:after="120" w:line="276" w:lineRule="auto"/>
        <w:ind w:right="261"/>
        <w:jc w:val="both"/>
        <w:rPr>
          <w:sz w:val="22"/>
          <w:szCs w:val="22"/>
        </w:rPr>
      </w:pPr>
      <w:r w:rsidRPr="00C3190D">
        <w:rPr>
          <w:sz w:val="22"/>
          <w:szCs w:val="22"/>
        </w:rPr>
        <w:t>Le maître d'ouvrage informe le concurrent attributaire du marché de l'acceptation de son offre par lettre recommandée avec accusé de réception ou par fax confirmé ou par tout autre moyen de communication donnant date certaine. Cette lettre est adressée dans un délai de cinq (05) jours ouvrables au maximum à compter du lendemain de la date d'achèvement des travaux de la commission.</w:t>
      </w:r>
    </w:p>
    <w:p w:rsidR="00C3190D" w:rsidRPr="00C3190D" w:rsidRDefault="00C3190D" w:rsidP="00C3190D">
      <w:pPr>
        <w:autoSpaceDE w:val="0"/>
        <w:autoSpaceDN w:val="0"/>
        <w:adjustRightInd w:val="0"/>
        <w:spacing w:after="120" w:line="276" w:lineRule="auto"/>
        <w:ind w:right="261"/>
        <w:jc w:val="both"/>
        <w:rPr>
          <w:sz w:val="22"/>
          <w:szCs w:val="22"/>
        </w:rPr>
      </w:pPr>
      <w:r w:rsidRPr="00C3190D">
        <w:rPr>
          <w:sz w:val="22"/>
          <w:szCs w:val="22"/>
        </w:rPr>
        <w:t xml:space="preserve">Dans le même délai, il avise également les concurrents éliminés du rejet de leurs offres, en leur indiquant les motifs de leur éviction, par </w:t>
      </w:r>
      <w:r w:rsidRPr="00C3190D">
        <w:rPr>
          <w:b/>
          <w:bCs/>
          <w:sz w:val="22"/>
          <w:szCs w:val="22"/>
        </w:rPr>
        <w:t xml:space="preserve">lettre recommandée avec accusé de réception </w:t>
      </w:r>
      <w:r w:rsidRPr="00C3190D">
        <w:rPr>
          <w:sz w:val="22"/>
          <w:szCs w:val="22"/>
        </w:rPr>
        <w:t xml:space="preserve">ou par </w:t>
      </w:r>
      <w:r w:rsidRPr="00C3190D">
        <w:rPr>
          <w:b/>
          <w:bCs/>
          <w:sz w:val="22"/>
          <w:szCs w:val="22"/>
        </w:rPr>
        <w:t>fax confirmé</w:t>
      </w:r>
      <w:r w:rsidRPr="00C3190D">
        <w:rPr>
          <w:sz w:val="22"/>
          <w:szCs w:val="22"/>
        </w:rPr>
        <w:t xml:space="preserve"> ou par </w:t>
      </w:r>
      <w:r w:rsidRPr="00C3190D">
        <w:rPr>
          <w:b/>
          <w:bCs/>
          <w:sz w:val="22"/>
          <w:szCs w:val="22"/>
        </w:rPr>
        <w:t>tout autre moyen de communication donnant date certaine</w:t>
      </w:r>
      <w:r w:rsidRPr="00C3190D">
        <w:rPr>
          <w:sz w:val="22"/>
          <w:szCs w:val="22"/>
        </w:rPr>
        <w:t>. Cette lettre peut être accompagnée des pièces de leurs dossiers.</w:t>
      </w:r>
    </w:p>
    <w:p w:rsidR="00C3190D" w:rsidRPr="00C3190D" w:rsidRDefault="00C3190D" w:rsidP="00C3190D">
      <w:pPr>
        <w:autoSpaceDE w:val="0"/>
        <w:autoSpaceDN w:val="0"/>
        <w:adjustRightInd w:val="0"/>
        <w:spacing w:after="120" w:line="276" w:lineRule="auto"/>
        <w:ind w:right="261"/>
        <w:jc w:val="both"/>
        <w:rPr>
          <w:sz w:val="22"/>
          <w:szCs w:val="22"/>
        </w:rPr>
      </w:pPr>
      <w:r w:rsidRPr="00C3190D">
        <w:rPr>
          <w:sz w:val="22"/>
          <w:szCs w:val="22"/>
        </w:rPr>
        <w:t xml:space="preserve">Les échantillons ou prototypes, le cas échéant, ils sont restitués, après achèvement du délai de réclamation auprès du maître d’ouvrage, aux concurrents éliminés contre décharge. </w:t>
      </w:r>
    </w:p>
    <w:p w:rsidR="00C3190D" w:rsidRPr="000A31F5" w:rsidRDefault="00C3190D" w:rsidP="000A31F5">
      <w:pPr>
        <w:pStyle w:val="1Achatarticle"/>
        <w:ind w:left="1701" w:hanging="1341"/>
      </w:pPr>
      <w:bookmarkStart w:id="764" w:name="_Toc393722639"/>
      <w:bookmarkStart w:id="765" w:name="_Toc359396950"/>
      <w:bookmarkStart w:id="766" w:name="_Toc351291334"/>
      <w:bookmarkStart w:id="767" w:name="_Toc350785429"/>
      <w:bookmarkStart w:id="768" w:name="_Toc350619878"/>
      <w:bookmarkStart w:id="769" w:name="_Toc403468566"/>
      <w:bookmarkStart w:id="770" w:name="_Toc403393157"/>
      <w:bookmarkStart w:id="771" w:name="_Toc401909568"/>
      <w:bookmarkStart w:id="772" w:name="_Toc398886537"/>
      <w:bookmarkStart w:id="773" w:name="_Toc398645564"/>
      <w:bookmarkStart w:id="774" w:name="_Toc446666932"/>
      <w:bookmarkStart w:id="775" w:name="_Toc446512145"/>
      <w:bookmarkStart w:id="776" w:name="_Toc446409059"/>
      <w:bookmarkStart w:id="777" w:name="_Toc446339556"/>
      <w:bookmarkStart w:id="778" w:name="_Toc414961061"/>
      <w:bookmarkStart w:id="779" w:name="_Toc414629567"/>
      <w:bookmarkStart w:id="780" w:name="_Toc410381894"/>
      <w:bookmarkStart w:id="781" w:name="_Toc447014262"/>
      <w:bookmarkStart w:id="782" w:name="_Toc449605876"/>
      <w:bookmarkStart w:id="783" w:name="_Toc471141036"/>
      <w:bookmarkStart w:id="784" w:name="_Toc472083395"/>
      <w:bookmarkStart w:id="785" w:name="_Toc473537494"/>
      <w:bookmarkStart w:id="786" w:name="_Toc482695998"/>
      <w:bookmarkStart w:id="787" w:name="_Toc487184590"/>
      <w:bookmarkStart w:id="788" w:name="_Toc487206949"/>
      <w:bookmarkStart w:id="789" w:name="_Toc496804080"/>
      <w:bookmarkStart w:id="790" w:name="_Toc510621601"/>
      <w:bookmarkStart w:id="791" w:name="_Toc510621803"/>
      <w:bookmarkStart w:id="792" w:name="_Toc511818122"/>
      <w:bookmarkStart w:id="793" w:name="_Toc511818179"/>
      <w:bookmarkStart w:id="794" w:name="_Toc513825440"/>
      <w:bookmarkStart w:id="795" w:name="_Toc513825671"/>
      <w:bookmarkStart w:id="796" w:name="_Toc513825797"/>
      <w:bookmarkStart w:id="797" w:name="_Toc513830994"/>
      <w:bookmarkStart w:id="798" w:name="_Toc513831068"/>
      <w:bookmarkStart w:id="799" w:name="_Toc513831095"/>
      <w:bookmarkStart w:id="800" w:name="_Toc515534115"/>
      <w:bookmarkStart w:id="801" w:name="_Toc515534182"/>
      <w:bookmarkStart w:id="802" w:name="_Toc515534208"/>
      <w:bookmarkStart w:id="803" w:name="_Toc1028718"/>
      <w:bookmarkStart w:id="804" w:name="_Toc1031124"/>
      <w:bookmarkStart w:id="805" w:name="_Toc1050109"/>
      <w:bookmarkStart w:id="806" w:name="_Toc3296384"/>
      <w:bookmarkStart w:id="807" w:name="_Toc5106805"/>
      <w:bookmarkStart w:id="808" w:name="_Toc5107033"/>
      <w:bookmarkStart w:id="809" w:name="_Toc12969440"/>
      <w:bookmarkStart w:id="810" w:name="_Toc13216699"/>
      <w:bookmarkStart w:id="811" w:name="_Toc13568441"/>
      <w:bookmarkStart w:id="812" w:name="_Toc13571126"/>
      <w:bookmarkStart w:id="813" w:name="_Toc13571614"/>
      <w:bookmarkStart w:id="814" w:name="_Toc17985425"/>
      <w:bookmarkStart w:id="815" w:name="_Toc22212379"/>
      <w:bookmarkStart w:id="816" w:name="_Toc22212445"/>
      <w:bookmarkStart w:id="817" w:name="_Toc403468570"/>
      <w:bookmarkStart w:id="818" w:name="_Toc403393161"/>
      <w:bookmarkStart w:id="819" w:name="_Toc401909572"/>
      <w:bookmarkStart w:id="820" w:name="_Toc398886541"/>
      <w:bookmarkStart w:id="821" w:name="_Toc393722643"/>
      <w:bookmarkStart w:id="822" w:name="_Toc359396954"/>
      <w:bookmarkStart w:id="823" w:name="_Toc351291346"/>
      <w:bookmarkStart w:id="824" w:name="_Toc446666936"/>
      <w:bookmarkStart w:id="825" w:name="_Toc446512149"/>
      <w:bookmarkStart w:id="826" w:name="_Toc446409063"/>
      <w:bookmarkStart w:id="827" w:name="_Toc446339560"/>
      <w:bookmarkStart w:id="828" w:name="_Toc414961065"/>
      <w:bookmarkStart w:id="829" w:name="_Toc414629571"/>
      <w:bookmarkStart w:id="830" w:name="_Toc410381898"/>
      <w:bookmarkStart w:id="831" w:name="_Toc447014266"/>
      <w:bookmarkStart w:id="832" w:name="_Toc449605880"/>
      <w:bookmarkStart w:id="833" w:name="_Toc471141041"/>
      <w:r w:rsidRPr="000A31F5">
        <w:t>DELAI DE VALIDITE DES OFFRES</w:t>
      </w:r>
      <w:bookmarkEnd w:id="764"/>
      <w:bookmarkEnd w:id="765"/>
      <w:bookmarkEnd w:id="766"/>
      <w:bookmarkEnd w:id="767"/>
      <w:bookmarkEnd w:id="768"/>
      <w:r w:rsidRPr="000A31F5">
        <w:t xml:space="preserve"> ET DELAI DE NOTIFICATION DE L’APPROBATION</w:t>
      </w:r>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p>
    <w:p w:rsidR="00C3190D" w:rsidRPr="00C3190D" w:rsidRDefault="00C3190D" w:rsidP="00C3190D">
      <w:pPr>
        <w:autoSpaceDE w:val="0"/>
        <w:autoSpaceDN w:val="0"/>
        <w:adjustRightInd w:val="0"/>
        <w:spacing w:after="120" w:line="276" w:lineRule="auto"/>
        <w:ind w:right="261"/>
        <w:jc w:val="both"/>
        <w:rPr>
          <w:sz w:val="22"/>
          <w:szCs w:val="22"/>
        </w:rPr>
      </w:pPr>
      <w:r w:rsidRPr="00C3190D">
        <w:rPr>
          <w:sz w:val="22"/>
          <w:szCs w:val="22"/>
        </w:rPr>
        <w:t xml:space="preserve">Les concurrents restent engagés par leurs offres pendant un délai de soixante-quinze (75) jours, à compter de la date de la séance d'ouverture des plis. </w:t>
      </w:r>
    </w:p>
    <w:p w:rsidR="00C3190D" w:rsidRPr="00C3190D" w:rsidRDefault="00C3190D" w:rsidP="00C3190D">
      <w:pPr>
        <w:autoSpaceDE w:val="0"/>
        <w:autoSpaceDN w:val="0"/>
        <w:adjustRightInd w:val="0"/>
        <w:spacing w:after="120" w:line="276" w:lineRule="auto"/>
        <w:ind w:right="261"/>
        <w:jc w:val="both"/>
        <w:rPr>
          <w:sz w:val="22"/>
          <w:szCs w:val="22"/>
        </w:rPr>
      </w:pPr>
      <w:r w:rsidRPr="00C3190D">
        <w:rPr>
          <w:sz w:val="22"/>
          <w:szCs w:val="22"/>
        </w:rPr>
        <w:t xml:space="preserve">Ce délai peut être prorogé dans les conditions prévues aux articles 33 et 136 du </w:t>
      </w:r>
      <w:sdt>
        <w:sdtPr>
          <w:rPr>
            <w:sz w:val="22"/>
            <w:szCs w:val="22"/>
          </w:rPr>
          <w:alias w:val="État "/>
          <w:tag w:val=""/>
          <w:id w:val="1342890750"/>
          <w:dataBinding w:prefixMappings="xmlns:ns0='http://purl.org/dc/elements/1.1/' xmlns:ns1='http://schemas.openxmlformats.org/package/2006/metadata/core-properties' " w:xpath="/ns1:coreProperties[1]/ns1:contentStatus[1]" w:storeItemID="{6C3C8BC8-F283-45AE-878A-BAB7291924A1}"/>
          <w:text/>
        </w:sdtPr>
        <w:sdtEndPr/>
        <w:sdtContent>
          <w:r>
            <w:rPr>
              <w:sz w:val="22"/>
              <w:szCs w:val="22"/>
            </w:rPr>
            <w:t>règlement des marchés de l’ONDA en vigueur.</w:t>
          </w:r>
        </w:sdtContent>
      </w:sdt>
      <w:r w:rsidRPr="00C3190D">
        <w:rPr>
          <w:sz w:val="22"/>
          <w:szCs w:val="22"/>
        </w:rPr>
        <w:t>.</w:t>
      </w:r>
    </w:p>
    <w:p w:rsidR="00C3190D" w:rsidRPr="00C3190D" w:rsidRDefault="00C3190D" w:rsidP="00C3190D">
      <w:pPr>
        <w:autoSpaceDE w:val="0"/>
        <w:autoSpaceDN w:val="0"/>
        <w:adjustRightInd w:val="0"/>
        <w:spacing w:after="120" w:line="276" w:lineRule="auto"/>
        <w:ind w:right="261"/>
        <w:jc w:val="both"/>
        <w:rPr>
          <w:sz w:val="22"/>
          <w:szCs w:val="22"/>
        </w:rPr>
      </w:pPr>
      <w:r w:rsidRPr="00C3190D">
        <w:rPr>
          <w:sz w:val="22"/>
          <w:szCs w:val="22"/>
        </w:rPr>
        <w:t>Toutefois, la signature du marché par l’attributaire vaut le maintien de son offre.</w:t>
      </w:r>
    </w:p>
    <w:p w:rsidR="00C3190D" w:rsidRPr="000A31F5" w:rsidRDefault="00C3190D" w:rsidP="000A31F5">
      <w:pPr>
        <w:pStyle w:val="1Achatarticle"/>
        <w:ind w:left="1701" w:hanging="1341"/>
      </w:pPr>
      <w:bookmarkStart w:id="834" w:name="_Toc472083396"/>
      <w:bookmarkStart w:id="835" w:name="_Toc473537495"/>
      <w:bookmarkStart w:id="836" w:name="_Toc482695999"/>
      <w:bookmarkStart w:id="837" w:name="_Toc487184591"/>
      <w:bookmarkStart w:id="838" w:name="_Toc487206950"/>
      <w:bookmarkStart w:id="839" w:name="_Toc496804081"/>
      <w:bookmarkStart w:id="840" w:name="_Toc510621602"/>
      <w:bookmarkStart w:id="841" w:name="_Toc510621804"/>
      <w:bookmarkStart w:id="842" w:name="_Toc511818123"/>
      <w:bookmarkStart w:id="843" w:name="_Toc511818180"/>
      <w:bookmarkStart w:id="844" w:name="_Toc513825441"/>
      <w:bookmarkStart w:id="845" w:name="_Toc513825672"/>
      <w:bookmarkStart w:id="846" w:name="_Toc513825798"/>
      <w:bookmarkStart w:id="847" w:name="_Toc513830995"/>
      <w:bookmarkStart w:id="848" w:name="_Toc513831069"/>
      <w:bookmarkStart w:id="849" w:name="_Toc513831096"/>
      <w:bookmarkStart w:id="850" w:name="_Toc515534116"/>
      <w:bookmarkStart w:id="851" w:name="_Toc515534183"/>
      <w:bookmarkStart w:id="852" w:name="_Toc515534209"/>
      <w:bookmarkStart w:id="853" w:name="_Toc1028719"/>
      <w:bookmarkStart w:id="854" w:name="_Toc1031125"/>
      <w:bookmarkStart w:id="855" w:name="_Toc1050110"/>
      <w:bookmarkStart w:id="856" w:name="_Toc3296385"/>
      <w:bookmarkStart w:id="857" w:name="_Toc5106806"/>
      <w:bookmarkStart w:id="858" w:name="_Toc5107034"/>
      <w:bookmarkStart w:id="859" w:name="_Toc12969441"/>
      <w:bookmarkStart w:id="860" w:name="_Toc13216700"/>
      <w:bookmarkStart w:id="861" w:name="_Toc13568442"/>
      <w:bookmarkStart w:id="862" w:name="_Toc13571127"/>
      <w:bookmarkStart w:id="863" w:name="_Toc13571615"/>
      <w:bookmarkStart w:id="864" w:name="_Toc17985426"/>
      <w:bookmarkStart w:id="865" w:name="_Toc22212380"/>
      <w:bookmarkStart w:id="866" w:name="_Toc22212446"/>
      <w:r w:rsidRPr="000A31F5">
        <w:t>ANNULATION D'UN APPEL D'OFFRES</w:t>
      </w:r>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p>
    <w:p w:rsidR="00C3190D" w:rsidRPr="00C3190D" w:rsidRDefault="00C3190D" w:rsidP="00C3190D">
      <w:pPr>
        <w:autoSpaceDE w:val="0"/>
        <w:autoSpaceDN w:val="0"/>
        <w:adjustRightInd w:val="0"/>
        <w:spacing w:after="120" w:line="276" w:lineRule="auto"/>
        <w:ind w:right="261"/>
        <w:jc w:val="both"/>
        <w:rPr>
          <w:sz w:val="22"/>
          <w:szCs w:val="22"/>
        </w:rPr>
      </w:pPr>
      <w:r w:rsidRPr="00C3190D">
        <w:rPr>
          <w:sz w:val="22"/>
          <w:szCs w:val="22"/>
        </w:rPr>
        <w:t>L'autorité compétente (ONDA) peut, sans de ce fait encourir aucune responsabilité à l'égard des concurrents et quel que soit le stade de la procédure pour la conclusion du marché, annuler l'appel d'offres. Cette annulation intervient dans les cas suivants :</w:t>
      </w:r>
    </w:p>
    <w:p w:rsidR="00C3190D" w:rsidRPr="00C3190D" w:rsidRDefault="00C3190D" w:rsidP="00FC1528">
      <w:pPr>
        <w:widowControl w:val="0"/>
        <w:numPr>
          <w:ilvl w:val="0"/>
          <w:numId w:val="23"/>
        </w:numPr>
        <w:kinsoku w:val="0"/>
        <w:spacing w:after="120" w:line="276" w:lineRule="auto"/>
        <w:ind w:left="850" w:right="261" w:hanging="357"/>
        <w:jc w:val="both"/>
        <w:rPr>
          <w:sz w:val="22"/>
          <w:szCs w:val="22"/>
        </w:rPr>
      </w:pPr>
      <w:r w:rsidRPr="00C3190D">
        <w:rPr>
          <w:sz w:val="22"/>
          <w:szCs w:val="22"/>
        </w:rPr>
        <w:t xml:space="preserve"> Lorsque les données économiques ou techniques des prestations objet de l'appel d'offres ont été fondamentalement modifiées ;</w:t>
      </w:r>
    </w:p>
    <w:p w:rsidR="00C3190D" w:rsidRPr="00C3190D" w:rsidRDefault="00C3190D" w:rsidP="00FC1528">
      <w:pPr>
        <w:widowControl w:val="0"/>
        <w:numPr>
          <w:ilvl w:val="0"/>
          <w:numId w:val="23"/>
        </w:numPr>
        <w:kinsoku w:val="0"/>
        <w:spacing w:after="120" w:line="276" w:lineRule="auto"/>
        <w:ind w:left="850" w:right="261" w:hanging="357"/>
        <w:jc w:val="both"/>
        <w:rPr>
          <w:sz w:val="22"/>
          <w:szCs w:val="22"/>
        </w:rPr>
      </w:pPr>
      <w:r w:rsidRPr="00C3190D">
        <w:rPr>
          <w:sz w:val="22"/>
          <w:szCs w:val="22"/>
        </w:rPr>
        <w:t>Lorsque des circonstances exceptionnelles ne permettent pas d'assurer l'exécution normale du marché ;</w:t>
      </w:r>
    </w:p>
    <w:p w:rsidR="00C3190D" w:rsidRPr="00C3190D" w:rsidRDefault="00C3190D" w:rsidP="00FC1528">
      <w:pPr>
        <w:widowControl w:val="0"/>
        <w:numPr>
          <w:ilvl w:val="0"/>
          <w:numId w:val="23"/>
        </w:numPr>
        <w:kinsoku w:val="0"/>
        <w:spacing w:after="120" w:line="276" w:lineRule="auto"/>
        <w:ind w:left="850" w:right="261" w:hanging="357"/>
        <w:jc w:val="both"/>
        <w:rPr>
          <w:sz w:val="22"/>
          <w:szCs w:val="22"/>
        </w:rPr>
      </w:pPr>
      <w:r w:rsidRPr="00C3190D">
        <w:rPr>
          <w:sz w:val="22"/>
          <w:szCs w:val="22"/>
        </w:rPr>
        <w:t>Lorsque les offres reçues dépassent les crédits budgétaires alloués au marché ;</w:t>
      </w:r>
    </w:p>
    <w:p w:rsidR="00C3190D" w:rsidRPr="00C3190D" w:rsidRDefault="00C3190D" w:rsidP="00FC1528">
      <w:pPr>
        <w:widowControl w:val="0"/>
        <w:numPr>
          <w:ilvl w:val="0"/>
          <w:numId w:val="23"/>
        </w:numPr>
        <w:kinsoku w:val="0"/>
        <w:spacing w:after="120" w:line="276" w:lineRule="auto"/>
        <w:ind w:left="850" w:right="261" w:hanging="357"/>
        <w:jc w:val="both"/>
        <w:rPr>
          <w:sz w:val="22"/>
          <w:szCs w:val="22"/>
        </w:rPr>
      </w:pPr>
      <w:r w:rsidRPr="00C3190D">
        <w:rPr>
          <w:sz w:val="22"/>
          <w:szCs w:val="22"/>
        </w:rPr>
        <w:t>Lorsqu’un vice de procédure a été décelé ;</w:t>
      </w:r>
    </w:p>
    <w:p w:rsidR="00C3190D" w:rsidRPr="00C3190D" w:rsidRDefault="00C3190D" w:rsidP="00FC1528">
      <w:pPr>
        <w:widowControl w:val="0"/>
        <w:numPr>
          <w:ilvl w:val="0"/>
          <w:numId w:val="23"/>
        </w:numPr>
        <w:kinsoku w:val="0"/>
        <w:spacing w:after="120" w:line="276" w:lineRule="auto"/>
        <w:ind w:left="850" w:right="261" w:hanging="357"/>
        <w:jc w:val="both"/>
        <w:rPr>
          <w:sz w:val="22"/>
          <w:szCs w:val="22"/>
        </w:rPr>
      </w:pPr>
      <w:r w:rsidRPr="00C3190D">
        <w:rPr>
          <w:sz w:val="22"/>
          <w:szCs w:val="22"/>
        </w:rPr>
        <w:t xml:space="preserve">En cas de réclamation fondée d'un concurrent </w:t>
      </w:r>
      <w:r w:rsidRPr="00C3190D">
        <w:rPr>
          <w:b/>
          <w:bCs/>
          <w:sz w:val="22"/>
          <w:szCs w:val="22"/>
        </w:rPr>
        <w:t>sous réserve</w:t>
      </w:r>
      <w:r w:rsidRPr="00C3190D">
        <w:rPr>
          <w:sz w:val="22"/>
          <w:szCs w:val="22"/>
        </w:rPr>
        <w:t xml:space="preserve"> des dispositions de l’article 152 du </w:t>
      </w:r>
      <w:sdt>
        <w:sdtPr>
          <w:rPr>
            <w:sz w:val="22"/>
            <w:szCs w:val="22"/>
          </w:rPr>
          <w:alias w:val="État "/>
          <w:tag w:val=""/>
          <w:id w:val="-882325286"/>
          <w:dataBinding w:prefixMappings="xmlns:ns0='http://purl.org/dc/elements/1.1/' xmlns:ns1='http://schemas.openxmlformats.org/package/2006/metadata/core-properties' " w:xpath="/ns1:coreProperties[1]/ns1:contentStatus[1]" w:storeItemID="{6C3C8BC8-F283-45AE-878A-BAB7291924A1}"/>
          <w:text/>
        </w:sdtPr>
        <w:sdtEndPr/>
        <w:sdtContent>
          <w:r>
            <w:rPr>
              <w:sz w:val="22"/>
              <w:szCs w:val="22"/>
            </w:rPr>
            <w:t>règlement des marchés de l’ONDA en vigueur.</w:t>
          </w:r>
        </w:sdtContent>
      </w:sdt>
      <w:r w:rsidRPr="00C3190D">
        <w:rPr>
          <w:sz w:val="22"/>
          <w:szCs w:val="22"/>
        </w:rPr>
        <w:t>;</w:t>
      </w:r>
    </w:p>
    <w:p w:rsidR="00C3190D" w:rsidRPr="00C3190D" w:rsidRDefault="00C3190D" w:rsidP="00C3190D">
      <w:pPr>
        <w:autoSpaceDE w:val="0"/>
        <w:autoSpaceDN w:val="0"/>
        <w:adjustRightInd w:val="0"/>
        <w:spacing w:after="120" w:line="276" w:lineRule="auto"/>
        <w:ind w:right="261"/>
        <w:jc w:val="both"/>
        <w:rPr>
          <w:b/>
          <w:sz w:val="22"/>
          <w:szCs w:val="22"/>
        </w:rPr>
      </w:pPr>
      <w:r w:rsidRPr="00C3190D">
        <w:rPr>
          <w:sz w:val="22"/>
          <w:szCs w:val="22"/>
        </w:rPr>
        <w:t>En cas d’annulation d’un appel d’offres dans les conditions prévues ci-dessus, les concurrents ou l’attributaire du marché ne peuvent prétendre à indemnité.</w:t>
      </w:r>
    </w:p>
    <w:p w:rsidR="00C3190D" w:rsidRPr="000A31F5" w:rsidRDefault="00C3190D" w:rsidP="000A31F5">
      <w:pPr>
        <w:pStyle w:val="1Achatarticle"/>
        <w:ind w:left="1701" w:hanging="1341"/>
      </w:pPr>
      <w:bookmarkStart w:id="867" w:name="_Toc446666921"/>
      <w:bookmarkStart w:id="868" w:name="_Toc446512134"/>
      <w:bookmarkStart w:id="869" w:name="_Toc446409048"/>
      <w:bookmarkStart w:id="870" w:name="_Toc446339545"/>
      <w:bookmarkStart w:id="871" w:name="_Toc414961049"/>
      <w:bookmarkStart w:id="872" w:name="_Toc414629555"/>
      <w:bookmarkStart w:id="873" w:name="_Toc410381882"/>
      <w:bookmarkStart w:id="874" w:name="_Toc403468554"/>
      <w:bookmarkStart w:id="875" w:name="_Toc403393145"/>
      <w:bookmarkStart w:id="876" w:name="_Toc401909556"/>
      <w:bookmarkStart w:id="877" w:name="_Toc398886525"/>
      <w:bookmarkStart w:id="878" w:name="_Toc393722627"/>
      <w:bookmarkStart w:id="879" w:name="_Toc359396938"/>
      <w:bookmarkStart w:id="880" w:name="_Toc351291322"/>
      <w:bookmarkStart w:id="881" w:name="_Toc447014251"/>
      <w:bookmarkStart w:id="882" w:name="_Toc449605865"/>
      <w:bookmarkStart w:id="883" w:name="_Toc471141022"/>
      <w:bookmarkStart w:id="884" w:name="_Toc472083397"/>
      <w:bookmarkStart w:id="885" w:name="_Toc473537496"/>
      <w:bookmarkStart w:id="886" w:name="_Toc482696000"/>
      <w:bookmarkStart w:id="887" w:name="_Toc487184592"/>
      <w:bookmarkStart w:id="888" w:name="_Toc487206951"/>
      <w:bookmarkStart w:id="889" w:name="_Toc496804082"/>
      <w:bookmarkStart w:id="890" w:name="_Toc510621603"/>
      <w:bookmarkStart w:id="891" w:name="_Toc510621805"/>
      <w:bookmarkStart w:id="892" w:name="_Toc511818124"/>
      <w:bookmarkStart w:id="893" w:name="_Toc511818181"/>
      <w:bookmarkStart w:id="894" w:name="_Toc513825442"/>
      <w:bookmarkStart w:id="895" w:name="_Toc513825673"/>
      <w:bookmarkStart w:id="896" w:name="_Toc513825799"/>
      <w:bookmarkStart w:id="897" w:name="_Toc513830996"/>
      <w:bookmarkStart w:id="898" w:name="_Toc513831070"/>
      <w:bookmarkStart w:id="899" w:name="_Toc513831097"/>
      <w:bookmarkStart w:id="900" w:name="_Toc515534117"/>
      <w:bookmarkStart w:id="901" w:name="_Toc515534184"/>
      <w:bookmarkStart w:id="902" w:name="_Toc515534210"/>
      <w:bookmarkStart w:id="903" w:name="_Toc1028720"/>
      <w:bookmarkStart w:id="904" w:name="_Toc1031126"/>
      <w:bookmarkStart w:id="905" w:name="_Toc1050111"/>
      <w:bookmarkStart w:id="906" w:name="_Toc3296386"/>
      <w:bookmarkStart w:id="907" w:name="_Toc5106807"/>
      <w:bookmarkStart w:id="908" w:name="_Toc5107035"/>
      <w:bookmarkStart w:id="909" w:name="_Toc12969442"/>
      <w:bookmarkStart w:id="910" w:name="_Toc13216701"/>
      <w:bookmarkStart w:id="911" w:name="_Toc13568443"/>
      <w:bookmarkStart w:id="912" w:name="_Toc13571128"/>
      <w:bookmarkStart w:id="913" w:name="_Toc13571616"/>
      <w:bookmarkStart w:id="914" w:name="_Toc17985427"/>
      <w:bookmarkStart w:id="915" w:name="_Toc22212381"/>
      <w:bookmarkStart w:id="916" w:name="_Toc22212447"/>
      <w:r w:rsidRPr="000A31F5">
        <w:lastRenderedPageBreak/>
        <w:t>INFORMATION, DEMANDE D’ECLAIRCISSEMENT</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r w:rsidRPr="000A31F5">
        <w:t xml:space="preserve"> ET RECLAMATIONS</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p w:rsidR="00C3190D" w:rsidRPr="00C3190D" w:rsidRDefault="00C3190D" w:rsidP="00C3190D">
      <w:pPr>
        <w:autoSpaceDE w:val="0"/>
        <w:autoSpaceDN w:val="0"/>
        <w:adjustRightInd w:val="0"/>
        <w:spacing w:after="120" w:line="276" w:lineRule="auto"/>
        <w:ind w:right="261"/>
        <w:jc w:val="both"/>
        <w:rPr>
          <w:sz w:val="22"/>
          <w:szCs w:val="22"/>
        </w:rPr>
      </w:pPr>
      <w:r w:rsidRPr="00C3190D">
        <w:rPr>
          <w:sz w:val="22"/>
          <w:szCs w:val="22"/>
        </w:rPr>
        <w:t xml:space="preserve">Tout concurrent peut demander au maître d'ouvrage, </w:t>
      </w:r>
      <w:r w:rsidRPr="00C3190D">
        <w:rPr>
          <w:b/>
          <w:bCs/>
          <w:sz w:val="22"/>
          <w:szCs w:val="22"/>
        </w:rPr>
        <w:t>par courrier</w:t>
      </w:r>
      <w:r w:rsidRPr="00C3190D">
        <w:rPr>
          <w:sz w:val="22"/>
          <w:szCs w:val="22"/>
        </w:rPr>
        <w:t xml:space="preserve"> porté avec accusé de réception, </w:t>
      </w:r>
      <w:r w:rsidRPr="00C3190D">
        <w:rPr>
          <w:b/>
          <w:bCs/>
          <w:sz w:val="22"/>
          <w:szCs w:val="22"/>
        </w:rPr>
        <w:t>par lettre recommandée</w:t>
      </w:r>
      <w:r w:rsidRPr="00C3190D">
        <w:rPr>
          <w:sz w:val="22"/>
          <w:szCs w:val="22"/>
        </w:rPr>
        <w:t xml:space="preserve"> avec accusé de réception ou par </w:t>
      </w:r>
      <w:r w:rsidRPr="00C3190D">
        <w:rPr>
          <w:b/>
          <w:bCs/>
          <w:sz w:val="22"/>
          <w:szCs w:val="22"/>
        </w:rPr>
        <w:t>voie électronique</w:t>
      </w:r>
      <w:r w:rsidRPr="00C3190D">
        <w:rPr>
          <w:sz w:val="22"/>
          <w:szCs w:val="22"/>
        </w:rPr>
        <w:t xml:space="preserve"> de lui fournir des éclaircissements ou renseignements concernant l'appel d'offres ou les documents y afférents, </w:t>
      </w:r>
      <w:r w:rsidRPr="00C3190D">
        <w:rPr>
          <w:b/>
          <w:bCs/>
          <w:color w:val="FF0000"/>
          <w:sz w:val="22"/>
          <w:szCs w:val="22"/>
        </w:rPr>
        <w:t>exclusivement</w:t>
      </w:r>
      <w:r w:rsidRPr="00C3190D">
        <w:rPr>
          <w:sz w:val="22"/>
          <w:szCs w:val="22"/>
        </w:rPr>
        <w:t>, aux coordonnées suivantes :</w:t>
      </w:r>
    </w:p>
    <w:tbl>
      <w:tblPr>
        <w:tblStyle w:val="Grilledutableau31"/>
        <w:tblW w:w="7655"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1843"/>
        <w:gridCol w:w="5250"/>
      </w:tblGrid>
      <w:tr w:rsidR="00C3190D" w:rsidRPr="00C3190D" w:rsidTr="00C3190D">
        <w:trPr>
          <w:cantSplit/>
          <w:trHeight w:val="944"/>
        </w:trPr>
        <w:tc>
          <w:tcPr>
            <w:tcW w:w="562" w:type="dxa"/>
          </w:tcPr>
          <w:p w:rsidR="00C3190D" w:rsidRPr="00C3190D" w:rsidRDefault="00C3190D" w:rsidP="00C3190D">
            <w:pPr>
              <w:autoSpaceDE w:val="0"/>
              <w:autoSpaceDN w:val="0"/>
              <w:adjustRightInd w:val="0"/>
              <w:spacing w:after="120" w:line="276" w:lineRule="auto"/>
              <w:jc w:val="center"/>
              <w:rPr>
                <w:sz w:val="22"/>
                <w:szCs w:val="22"/>
              </w:rPr>
            </w:pPr>
            <w:r w:rsidRPr="00C3190D">
              <w:rPr>
                <w:rFonts w:ascii="Times New Roman" w:hAnsi="Times New Roman"/>
                <w:b/>
                <w:noProof/>
                <w:sz w:val="22"/>
                <w:szCs w:val="22"/>
              </w:rPr>
              <w:drawing>
                <wp:inline distT="0" distB="0" distL="0" distR="0" wp14:anchorId="73654521" wp14:editId="0F19E766">
                  <wp:extent cx="180000" cy="1800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oogle_map.png"/>
                          <pic:cNvPicPr/>
                        </pic:nvPicPr>
                        <pic:blipFill>
                          <a:blip r:embed="rId19">
                            <a:extLst>
                              <a:ext uri="{28A0092B-C50C-407E-A947-70E740481C1C}">
                                <a14:useLocalDpi xmlns:a14="http://schemas.microsoft.com/office/drawing/2010/main" val="0"/>
                              </a:ext>
                            </a:extLst>
                          </a:blip>
                          <a:stretch>
                            <a:fillRect/>
                          </a:stretch>
                        </pic:blipFill>
                        <pic:spPr>
                          <a:xfrm>
                            <a:off x="0" y="0"/>
                            <a:ext cx="180000" cy="180000"/>
                          </a:xfrm>
                          <a:prstGeom prst="rect">
                            <a:avLst/>
                          </a:prstGeom>
                        </pic:spPr>
                      </pic:pic>
                    </a:graphicData>
                  </a:graphic>
                </wp:inline>
              </w:drawing>
            </w:r>
          </w:p>
        </w:tc>
        <w:tc>
          <w:tcPr>
            <w:tcW w:w="1843" w:type="dxa"/>
          </w:tcPr>
          <w:p w:rsidR="00C3190D" w:rsidRPr="00C3190D" w:rsidRDefault="00C3190D" w:rsidP="00C3190D">
            <w:pPr>
              <w:autoSpaceDE w:val="0"/>
              <w:autoSpaceDN w:val="0"/>
              <w:adjustRightInd w:val="0"/>
              <w:spacing w:after="120" w:line="276" w:lineRule="auto"/>
              <w:ind w:right="34"/>
              <w:jc w:val="both"/>
              <w:rPr>
                <w:sz w:val="22"/>
                <w:szCs w:val="22"/>
              </w:rPr>
            </w:pPr>
            <w:r w:rsidRPr="00C3190D">
              <w:rPr>
                <w:b/>
                <w:sz w:val="22"/>
                <w:szCs w:val="22"/>
              </w:rPr>
              <w:t>Adresse </w:t>
            </w:r>
            <w:r w:rsidRPr="00C3190D">
              <w:rPr>
                <w:b/>
                <w:sz w:val="22"/>
                <w:szCs w:val="22"/>
              </w:rPr>
              <w:tab/>
              <w:t>:</w:t>
            </w:r>
          </w:p>
        </w:tc>
        <w:tc>
          <w:tcPr>
            <w:tcW w:w="5250" w:type="dxa"/>
          </w:tcPr>
          <w:p w:rsidR="00C3190D" w:rsidRPr="00C3190D" w:rsidRDefault="00C3190D" w:rsidP="00C3190D">
            <w:pPr>
              <w:rPr>
                <w:b/>
                <w:sz w:val="22"/>
                <w:szCs w:val="22"/>
              </w:rPr>
            </w:pPr>
            <w:r w:rsidRPr="00C3190D">
              <w:rPr>
                <w:b/>
                <w:sz w:val="22"/>
                <w:szCs w:val="22"/>
              </w:rPr>
              <w:t>Département des Achats</w:t>
            </w:r>
          </w:p>
          <w:p w:rsidR="00C3190D" w:rsidRPr="00C3190D" w:rsidRDefault="00C3190D" w:rsidP="00C3190D">
            <w:pPr>
              <w:rPr>
                <w:bCs/>
                <w:sz w:val="22"/>
                <w:szCs w:val="22"/>
              </w:rPr>
            </w:pPr>
            <w:r w:rsidRPr="00C3190D">
              <w:rPr>
                <w:bCs/>
                <w:sz w:val="22"/>
                <w:szCs w:val="22"/>
              </w:rPr>
              <w:t>Office National des Aéroports</w:t>
            </w:r>
          </w:p>
          <w:p w:rsidR="00C3190D" w:rsidRPr="00C3190D" w:rsidRDefault="00C3190D" w:rsidP="00C3190D">
            <w:pPr>
              <w:rPr>
                <w:b/>
                <w:sz w:val="22"/>
                <w:szCs w:val="22"/>
              </w:rPr>
            </w:pPr>
            <w:r w:rsidRPr="00C3190D">
              <w:rPr>
                <w:bCs/>
                <w:sz w:val="22"/>
                <w:szCs w:val="22"/>
              </w:rPr>
              <w:t>Aéroport Mohammed V – Nouasseur</w:t>
            </w:r>
          </w:p>
        </w:tc>
      </w:tr>
      <w:tr w:rsidR="00C3190D" w:rsidRPr="00C3190D" w:rsidTr="00C3190D">
        <w:trPr>
          <w:cantSplit/>
          <w:trHeight w:hRule="exact" w:val="333"/>
        </w:trPr>
        <w:tc>
          <w:tcPr>
            <w:tcW w:w="562" w:type="dxa"/>
          </w:tcPr>
          <w:p w:rsidR="00C3190D" w:rsidRPr="00C3190D" w:rsidRDefault="00C3190D" w:rsidP="00C3190D">
            <w:pPr>
              <w:autoSpaceDE w:val="0"/>
              <w:autoSpaceDN w:val="0"/>
              <w:adjustRightInd w:val="0"/>
              <w:spacing w:after="120" w:line="276" w:lineRule="auto"/>
              <w:jc w:val="center"/>
              <w:rPr>
                <w:sz w:val="22"/>
                <w:szCs w:val="22"/>
              </w:rPr>
            </w:pPr>
            <w:r w:rsidRPr="00C3190D">
              <w:rPr>
                <w:rFonts w:ascii="Times New Roman" w:hAnsi="Times New Roman"/>
                <w:noProof/>
                <w:sz w:val="22"/>
                <w:szCs w:val="22"/>
              </w:rPr>
              <w:drawing>
                <wp:inline distT="0" distB="0" distL="0" distR="0" wp14:anchorId="6FCEE787" wp14:editId="6F951E13">
                  <wp:extent cx="180000" cy="1800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email_air.png"/>
                          <pic:cNvPicPr/>
                        </pic:nvPicPr>
                        <pic:blipFill>
                          <a:blip r:embed="rId20">
                            <a:extLst>
                              <a:ext uri="{28A0092B-C50C-407E-A947-70E740481C1C}">
                                <a14:useLocalDpi xmlns:a14="http://schemas.microsoft.com/office/drawing/2010/main" val="0"/>
                              </a:ext>
                            </a:extLst>
                          </a:blip>
                          <a:stretch>
                            <a:fillRect/>
                          </a:stretch>
                        </pic:blipFill>
                        <pic:spPr>
                          <a:xfrm>
                            <a:off x="0" y="0"/>
                            <a:ext cx="180000" cy="180000"/>
                          </a:xfrm>
                          <a:prstGeom prst="rect">
                            <a:avLst/>
                          </a:prstGeom>
                        </pic:spPr>
                      </pic:pic>
                    </a:graphicData>
                  </a:graphic>
                </wp:inline>
              </w:drawing>
            </w:r>
          </w:p>
        </w:tc>
        <w:tc>
          <w:tcPr>
            <w:tcW w:w="1843" w:type="dxa"/>
          </w:tcPr>
          <w:p w:rsidR="00C3190D" w:rsidRPr="00C3190D" w:rsidRDefault="00C3190D" w:rsidP="00C3190D">
            <w:pPr>
              <w:autoSpaceDE w:val="0"/>
              <w:autoSpaceDN w:val="0"/>
              <w:adjustRightInd w:val="0"/>
              <w:spacing w:after="120" w:line="276" w:lineRule="auto"/>
              <w:ind w:right="34"/>
              <w:jc w:val="both"/>
              <w:rPr>
                <w:sz w:val="22"/>
                <w:szCs w:val="22"/>
              </w:rPr>
            </w:pPr>
            <w:r w:rsidRPr="00C3190D">
              <w:rPr>
                <w:b/>
                <w:sz w:val="22"/>
                <w:szCs w:val="22"/>
              </w:rPr>
              <w:t>Boite postale :</w:t>
            </w:r>
          </w:p>
        </w:tc>
        <w:tc>
          <w:tcPr>
            <w:tcW w:w="5250" w:type="dxa"/>
          </w:tcPr>
          <w:p w:rsidR="00C3190D" w:rsidRPr="00C3190D" w:rsidRDefault="00C3190D" w:rsidP="00C3190D">
            <w:pPr>
              <w:autoSpaceDE w:val="0"/>
              <w:autoSpaceDN w:val="0"/>
              <w:adjustRightInd w:val="0"/>
              <w:spacing w:after="120" w:line="276" w:lineRule="auto"/>
              <w:ind w:right="261"/>
              <w:jc w:val="both"/>
              <w:rPr>
                <w:sz w:val="22"/>
                <w:szCs w:val="22"/>
              </w:rPr>
            </w:pPr>
            <w:r w:rsidRPr="00C3190D">
              <w:rPr>
                <w:bCs/>
                <w:sz w:val="22"/>
                <w:szCs w:val="22"/>
              </w:rPr>
              <w:t>BP 52, Aéroport Mohammed V – Nouasseur</w:t>
            </w:r>
          </w:p>
        </w:tc>
      </w:tr>
      <w:tr w:rsidR="00C3190D" w:rsidRPr="00C3190D" w:rsidTr="00C3190D">
        <w:trPr>
          <w:cantSplit/>
          <w:trHeight w:hRule="exact" w:val="634"/>
        </w:trPr>
        <w:tc>
          <w:tcPr>
            <w:tcW w:w="562" w:type="dxa"/>
          </w:tcPr>
          <w:p w:rsidR="00C3190D" w:rsidRPr="00C3190D" w:rsidRDefault="00C3190D" w:rsidP="00C3190D">
            <w:pPr>
              <w:autoSpaceDE w:val="0"/>
              <w:autoSpaceDN w:val="0"/>
              <w:adjustRightInd w:val="0"/>
              <w:spacing w:after="120" w:line="276" w:lineRule="auto"/>
              <w:jc w:val="center"/>
              <w:rPr>
                <w:sz w:val="22"/>
                <w:szCs w:val="22"/>
              </w:rPr>
            </w:pPr>
            <w:r w:rsidRPr="00C3190D">
              <w:rPr>
                <w:rFonts w:ascii="Times New Roman" w:hAnsi="Times New Roman"/>
                <w:noProof/>
                <w:sz w:val="22"/>
                <w:szCs w:val="22"/>
              </w:rPr>
              <w:drawing>
                <wp:inline distT="0" distB="0" distL="0" distR="0" wp14:anchorId="46AFBECE" wp14:editId="5F37C112">
                  <wp:extent cx="175895" cy="175895"/>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75895" cy="175895"/>
                          </a:xfrm>
                          <a:prstGeom prst="rect">
                            <a:avLst/>
                          </a:prstGeom>
                          <a:noFill/>
                          <a:ln>
                            <a:noFill/>
                          </a:ln>
                        </pic:spPr>
                      </pic:pic>
                    </a:graphicData>
                  </a:graphic>
                </wp:inline>
              </w:drawing>
            </w:r>
          </w:p>
        </w:tc>
        <w:tc>
          <w:tcPr>
            <w:tcW w:w="1843" w:type="dxa"/>
          </w:tcPr>
          <w:p w:rsidR="00C3190D" w:rsidRPr="00C3190D" w:rsidRDefault="00C3190D" w:rsidP="00C3190D">
            <w:pPr>
              <w:autoSpaceDE w:val="0"/>
              <w:autoSpaceDN w:val="0"/>
              <w:adjustRightInd w:val="0"/>
              <w:spacing w:after="120" w:line="276" w:lineRule="auto"/>
              <w:ind w:right="34"/>
              <w:jc w:val="both"/>
              <w:rPr>
                <w:sz w:val="22"/>
                <w:szCs w:val="22"/>
              </w:rPr>
            </w:pPr>
            <w:r w:rsidRPr="00C3190D">
              <w:rPr>
                <w:b/>
                <w:sz w:val="22"/>
                <w:szCs w:val="22"/>
              </w:rPr>
              <w:t>E-mail </w:t>
            </w:r>
            <w:r w:rsidRPr="00C3190D">
              <w:rPr>
                <w:b/>
                <w:sz w:val="22"/>
                <w:szCs w:val="22"/>
              </w:rPr>
              <w:tab/>
              <w:t>:</w:t>
            </w:r>
          </w:p>
        </w:tc>
        <w:tc>
          <w:tcPr>
            <w:tcW w:w="5250" w:type="dxa"/>
          </w:tcPr>
          <w:p w:rsidR="00C3190D" w:rsidRPr="00C3190D" w:rsidRDefault="00C3190D" w:rsidP="00C3190D">
            <w:pPr>
              <w:autoSpaceDE w:val="0"/>
              <w:autoSpaceDN w:val="0"/>
              <w:adjustRightInd w:val="0"/>
              <w:spacing w:after="120" w:line="276" w:lineRule="auto"/>
              <w:ind w:right="261"/>
              <w:jc w:val="both"/>
              <w:rPr>
                <w:sz w:val="22"/>
                <w:szCs w:val="22"/>
              </w:rPr>
            </w:pPr>
            <w:r w:rsidRPr="00C3190D">
              <w:rPr>
                <w:bCs/>
                <w:sz w:val="22"/>
                <w:szCs w:val="22"/>
              </w:rPr>
              <w:t>achats@onda.ma</w:t>
            </w:r>
          </w:p>
        </w:tc>
      </w:tr>
    </w:tbl>
    <w:p w:rsidR="00C3190D" w:rsidRPr="00C3190D" w:rsidRDefault="00C3190D" w:rsidP="00C3190D">
      <w:pPr>
        <w:tabs>
          <w:tab w:val="left" w:pos="284"/>
        </w:tabs>
        <w:spacing w:before="120" w:after="120"/>
        <w:ind w:right="261"/>
        <w:jc w:val="both"/>
        <w:rPr>
          <w:sz w:val="22"/>
          <w:szCs w:val="22"/>
        </w:rPr>
      </w:pPr>
      <w:r w:rsidRPr="00C3190D">
        <w:rPr>
          <w:b/>
          <w:bCs/>
          <w:color w:val="FF0000"/>
          <w:sz w:val="22"/>
          <w:szCs w:val="22"/>
        </w:rPr>
        <w:t>NB :</w:t>
      </w:r>
      <w:r w:rsidRPr="00C3190D">
        <w:rPr>
          <w:color w:val="FF0000"/>
          <w:sz w:val="22"/>
          <w:szCs w:val="22"/>
        </w:rPr>
        <w:t xml:space="preserve"> </w:t>
      </w:r>
      <w:r w:rsidRPr="00C3190D">
        <w:rPr>
          <w:sz w:val="22"/>
          <w:szCs w:val="22"/>
        </w:rPr>
        <w:t xml:space="preserve">Cette demande </w:t>
      </w:r>
      <w:r w:rsidRPr="00C3190D">
        <w:rPr>
          <w:b/>
          <w:bCs/>
          <w:sz w:val="22"/>
          <w:szCs w:val="22"/>
        </w:rPr>
        <w:t>n'est recevable</w:t>
      </w:r>
      <w:r w:rsidRPr="00C3190D">
        <w:rPr>
          <w:sz w:val="22"/>
          <w:szCs w:val="22"/>
        </w:rPr>
        <w:t xml:space="preserve"> </w:t>
      </w:r>
      <w:r w:rsidRPr="00C3190D">
        <w:rPr>
          <w:b/>
          <w:bCs/>
          <w:sz w:val="22"/>
          <w:szCs w:val="22"/>
        </w:rPr>
        <w:t>que</w:t>
      </w:r>
      <w:r w:rsidRPr="00C3190D">
        <w:rPr>
          <w:sz w:val="22"/>
          <w:szCs w:val="22"/>
        </w:rPr>
        <w:t xml:space="preserve"> si elle parvient au maître d'ouvrage au moins </w:t>
      </w:r>
      <w:r w:rsidRPr="00C3190D">
        <w:rPr>
          <w:b/>
          <w:sz w:val="22"/>
          <w:szCs w:val="22"/>
        </w:rPr>
        <w:t>sept (7) jours</w:t>
      </w:r>
      <w:r w:rsidRPr="00C3190D">
        <w:rPr>
          <w:sz w:val="22"/>
          <w:szCs w:val="22"/>
        </w:rPr>
        <w:t xml:space="preserve"> avant la date prévue pour la séance d'ouverture des plis.</w:t>
      </w:r>
    </w:p>
    <w:p w:rsidR="00C3190D" w:rsidRPr="00C3190D" w:rsidRDefault="00C3190D" w:rsidP="00C3190D">
      <w:pPr>
        <w:autoSpaceDE w:val="0"/>
        <w:autoSpaceDN w:val="0"/>
        <w:adjustRightInd w:val="0"/>
        <w:spacing w:after="120" w:line="276" w:lineRule="auto"/>
        <w:ind w:right="261"/>
        <w:jc w:val="both"/>
        <w:rPr>
          <w:sz w:val="22"/>
          <w:szCs w:val="22"/>
        </w:rPr>
      </w:pPr>
      <w:r w:rsidRPr="00C3190D">
        <w:rPr>
          <w:sz w:val="22"/>
          <w:szCs w:val="22"/>
        </w:rPr>
        <w:t>Les réclamations des concurrents doivent être formulées dans les conditions fixées par l’article 152 du règlement des marchés publics de l’ONDA.</w:t>
      </w:r>
    </w:p>
    <w:p w:rsidR="00C3190D" w:rsidRPr="00C3190D" w:rsidRDefault="00C3190D" w:rsidP="00C3190D">
      <w:pPr>
        <w:autoSpaceDE w:val="0"/>
        <w:autoSpaceDN w:val="0"/>
        <w:adjustRightInd w:val="0"/>
        <w:spacing w:after="120" w:line="276" w:lineRule="auto"/>
        <w:ind w:right="261"/>
        <w:jc w:val="both"/>
        <w:rPr>
          <w:sz w:val="22"/>
          <w:szCs w:val="22"/>
        </w:rPr>
      </w:pPr>
      <w:r w:rsidRPr="00C3190D">
        <w:rPr>
          <w:sz w:val="22"/>
          <w:szCs w:val="22"/>
        </w:rPr>
        <w:t xml:space="preserve">En effet, les réclamations des concurrents doivent être introduites </w:t>
      </w:r>
      <w:r w:rsidRPr="00C3190D">
        <w:rPr>
          <w:b/>
          <w:bCs/>
          <w:sz w:val="22"/>
          <w:szCs w:val="22"/>
        </w:rPr>
        <w:t>à partir de la date de la publication</w:t>
      </w:r>
      <w:r w:rsidRPr="00C3190D">
        <w:rPr>
          <w:sz w:val="22"/>
          <w:szCs w:val="22"/>
        </w:rPr>
        <w:t xml:space="preserve"> de l'avis d'appel à la concurrence et </w:t>
      </w:r>
      <w:r w:rsidRPr="00C3190D">
        <w:rPr>
          <w:b/>
          <w:bCs/>
          <w:sz w:val="22"/>
          <w:szCs w:val="22"/>
        </w:rPr>
        <w:t>au plus tard cinq (05) jours</w:t>
      </w:r>
      <w:r w:rsidRPr="00C3190D">
        <w:rPr>
          <w:sz w:val="22"/>
          <w:szCs w:val="22"/>
        </w:rPr>
        <w:t xml:space="preserve"> après l'affichage du résultat du présent appel d’offres.</w:t>
      </w:r>
    </w:p>
    <w:p w:rsidR="00C3190D" w:rsidRPr="00C3190D" w:rsidRDefault="00C3190D" w:rsidP="00C3190D">
      <w:pPr>
        <w:autoSpaceDE w:val="0"/>
        <w:autoSpaceDN w:val="0"/>
        <w:adjustRightInd w:val="0"/>
        <w:spacing w:after="120" w:line="276" w:lineRule="auto"/>
        <w:ind w:right="261"/>
        <w:jc w:val="both"/>
        <w:rPr>
          <w:sz w:val="22"/>
          <w:szCs w:val="22"/>
        </w:rPr>
      </w:pPr>
      <w:r w:rsidRPr="00C3190D">
        <w:rPr>
          <w:sz w:val="22"/>
          <w:szCs w:val="22"/>
        </w:rPr>
        <w:t>Toutefois, la réclamation du concurrent pour contester les motifs d’éviction, doit</w:t>
      </w:r>
      <w:r w:rsidRPr="00C3190D">
        <w:rPr>
          <w:b/>
          <w:bCs/>
          <w:sz w:val="22"/>
          <w:szCs w:val="22"/>
        </w:rPr>
        <w:t xml:space="preserve"> </w:t>
      </w:r>
      <w:r w:rsidRPr="00C3190D">
        <w:rPr>
          <w:sz w:val="22"/>
          <w:szCs w:val="22"/>
        </w:rPr>
        <w:t>intervenir</w:t>
      </w:r>
      <w:r w:rsidRPr="00C3190D">
        <w:rPr>
          <w:b/>
          <w:bCs/>
          <w:sz w:val="22"/>
          <w:szCs w:val="22"/>
        </w:rPr>
        <w:t xml:space="preserve"> à compter de la date de réception </w:t>
      </w:r>
      <w:r w:rsidRPr="00C3190D">
        <w:rPr>
          <w:sz w:val="22"/>
          <w:szCs w:val="22"/>
        </w:rPr>
        <w:t xml:space="preserve">de la lettre d’éviction et </w:t>
      </w:r>
      <w:r w:rsidRPr="00C3190D">
        <w:rPr>
          <w:b/>
          <w:bCs/>
          <w:sz w:val="22"/>
          <w:szCs w:val="22"/>
        </w:rPr>
        <w:t>au plus tard</w:t>
      </w:r>
      <w:r w:rsidRPr="00C3190D">
        <w:rPr>
          <w:sz w:val="22"/>
          <w:szCs w:val="22"/>
        </w:rPr>
        <w:t xml:space="preserve"> </w:t>
      </w:r>
      <w:r w:rsidRPr="00C3190D">
        <w:rPr>
          <w:b/>
          <w:bCs/>
          <w:sz w:val="22"/>
          <w:szCs w:val="22"/>
        </w:rPr>
        <w:t>dans les cinq (05) jours</w:t>
      </w:r>
      <w:r w:rsidRPr="00C3190D">
        <w:rPr>
          <w:sz w:val="22"/>
          <w:szCs w:val="22"/>
        </w:rPr>
        <w:t xml:space="preserve"> </w:t>
      </w:r>
      <w:r w:rsidRPr="00C3190D">
        <w:rPr>
          <w:b/>
          <w:bCs/>
          <w:sz w:val="22"/>
          <w:szCs w:val="22"/>
        </w:rPr>
        <w:t>suivants</w:t>
      </w:r>
      <w:r w:rsidRPr="00C3190D">
        <w:rPr>
          <w:sz w:val="22"/>
          <w:szCs w:val="22"/>
        </w:rPr>
        <w:t xml:space="preserve">. </w:t>
      </w:r>
    </w:p>
    <w:p w:rsidR="002D2085" w:rsidRDefault="002D2085" w:rsidP="002D2085">
      <w:pPr>
        <w:pStyle w:val="Lgende"/>
      </w:pPr>
      <w:r w:rsidRPr="00C35A25">
        <w:br w:type="page"/>
      </w:r>
      <w:bookmarkStart w:id="917" w:name="_Toc472083398"/>
      <w:bookmarkStart w:id="918" w:name="_Toc474406656"/>
      <w:bookmarkStart w:id="919" w:name="_Toc514233559"/>
      <w:bookmarkStart w:id="920" w:name="_Toc12969443"/>
      <w:bookmarkStart w:id="921" w:name="_Toc13216702"/>
      <w:bookmarkStart w:id="922" w:name="_Toc13567385"/>
      <w:bookmarkStart w:id="923" w:name="_Toc13568444"/>
      <w:bookmarkStart w:id="924" w:name="_Toc13571129"/>
      <w:bookmarkStart w:id="925" w:name="_Toc13571617"/>
      <w:bookmarkStart w:id="926" w:name="_Toc17985428"/>
      <w:bookmarkStart w:id="927" w:name="_Toc22212382"/>
      <w:bookmarkStart w:id="928" w:name="_Toc22212448"/>
      <w:r w:rsidRPr="00C35A25">
        <w:lastRenderedPageBreak/>
        <w:t>CHAPITRE 2</w:t>
      </w:r>
      <w:r>
        <w:t> :</w:t>
      </w:r>
      <w:r w:rsidRPr="00C35A25">
        <w:t xml:space="preserve"> DISPOSITIONS PARTICULIERES</w:t>
      </w:r>
      <w:bookmarkEnd w:id="917"/>
      <w:bookmarkEnd w:id="918"/>
      <w:bookmarkEnd w:id="919"/>
      <w:bookmarkEnd w:id="920"/>
      <w:bookmarkEnd w:id="921"/>
      <w:bookmarkEnd w:id="922"/>
      <w:bookmarkEnd w:id="923"/>
      <w:bookmarkEnd w:id="924"/>
      <w:bookmarkEnd w:id="925"/>
      <w:bookmarkEnd w:id="926"/>
      <w:bookmarkEnd w:id="927"/>
      <w:bookmarkEnd w:id="928"/>
    </w:p>
    <w:p w:rsidR="0042105F" w:rsidRPr="0042105F" w:rsidRDefault="0042105F" w:rsidP="0042105F"/>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3"/>
      </w:tblGrid>
      <w:tr w:rsidR="002D2085" w:rsidRPr="00C35A25" w:rsidTr="002D2085">
        <w:trPr>
          <w:trHeight w:val="218"/>
        </w:trPr>
        <w:tc>
          <w:tcPr>
            <w:tcW w:w="992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D2085" w:rsidRPr="00C35A25" w:rsidRDefault="002D2085" w:rsidP="002D2085">
            <w:pPr>
              <w:tabs>
                <w:tab w:val="left" w:pos="284"/>
              </w:tabs>
              <w:spacing w:before="120" w:after="120"/>
              <w:ind w:left="142" w:right="261"/>
              <w:rPr>
                <w:b/>
                <w:color w:val="000000"/>
                <w:sz w:val="22"/>
                <w:szCs w:val="22"/>
              </w:rPr>
            </w:pPr>
            <w:r w:rsidRPr="00C35A25">
              <w:rPr>
                <w:b/>
                <w:color w:val="000000"/>
                <w:sz w:val="22"/>
                <w:szCs w:val="22"/>
              </w:rPr>
              <w:t>Article 1 : Objet de l’appel d’offres</w:t>
            </w:r>
          </w:p>
        </w:tc>
      </w:tr>
      <w:tr w:rsidR="002D2085" w:rsidRPr="00C35A25" w:rsidTr="00B553C7">
        <w:trPr>
          <w:trHeight w:val="1219"/>
        </w:trPr>
        <w:tc>
          <w:tcPr>
            <w:tcW w:w="9923" w:type="dxa"/>
            <w:tcBorders>
              <w:top w:val="single" w:sz="4" w:space="0" w:color="auto"/>
              <w:left w:val="single" w:sz="4" w:space="0" w:color="auto"/>
              <w:bottom w:val="single" w:sz="4" w:space="0" w:color="auto"/>
              <w:right w:val="single" w:sz="4" w:space="0" w:color="auto"/>
            </w:tcBorders>
            <w:vAlign w:val="center"/>
          </w:tcPr>
          <w:p w:rsidR="002D2085" w:rsidRPr="00C35A25" w:rsidRDefault="00AA1580" w:rsidP="00B553C7">
            <w:pPr>
              <w:pStyle w:val="2Achatprargraphe"/>
              <w:spacing w:before="120"/>
              <w:ind w:left="146"/>
              <w:jc w:val="center"/>
            </w:pPr>
            <w:sdt>
              <w:sdtPr>
                <w:rPr>
                  <w:b/>
                  <w:bCs/>
                </w:rPr>
                <w:alias w:val="Objet "/>
                <w:tag w:val=""/>
                <w:id w:val="-1926957136"/>
                <w:dataBinding w:prefixMappings="xmlns:ns0='http://purl.org/dc/elements/1.1/' xmlns:ns1='http://schemas.openxmlformats.org/package/2006/metadata/core-properties' " w:xpath="/ns1:coreProperties[1]/ns0:subject[1]" w:storeItemID="{6C3C8BC8-F283-45AE-878A-BAB7291924A1}"/>
                <w:text/>
              </w:sdtPr>
              <w:sdtEndPr/>
              <w:sdtContent>
                <w:r w:rsidR="00437FFC">
                  <w:rPr>
                    <w:b/>
                    <w:bCs/>
                  </w:rPr>
                  <w:t>Prestation d’étude pour l’agencement et la décoration du terminal 2 de l’aéroport Mohammed V</w:t>
                </w:r>
              </w:sdtContent>
            </w:sdt>
          </w:p>
        </w:tc>
      </w:tr>
      <w:tr w:rsidR="002D2085" w:rsidRPr="00C35A25" w:rsidTr="002D2085">
        <w:tc>
          <w:tcPr>
            <w:tcW w:w="992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D2085" w:rsidRPr="00C35A25" w:rsidRDefault="002D2085" w:rsidP="002D2085">
            <w:pPr>
              <w:tabs>
                <w:tab w:val="left" w:pos="284"/>
              </w:tabs>
              <w:spacing w:before="120" w:after="120"/>
              <w:ind w:left="142" w:right="261"/>
              <w:rPr>
                <w:b/>
                <w:color w:val="000000"/>
                <w:sz w:val="22"/>
                <w:szCs w:val="22"/>
              </w:rPr>
            </w:pPr>
            <w:r w:rsidRPr="00C35A25">
              <w:rPr>
                <w:b/>
                <w:color w:val="000000"/>
                <w:sz w:val="22"/>
                <w:szCs w:val="22"/>
              </w:rPr>
              <w:t>Article 0</w:t>
            </w:r>
            <w:r>
              <w:rPr>
                <w:b/>
                <w:color w:val="000000"/>
                <w:sz w:val="22"/>
                <w:szCs w:val="22"/>
              </w:rPr>
              <w:t>6</w:t>
            </w:r>
            <w:r w:rsidRPr="00C35A25">
              <w:rPr>
                <w:b/>
                <w:color w:val="000000"/>
                <w:sz w:val="22"/>
                <w:szCs w:val="22"/>
              </w:rPr>
              <w:t xml:space="preserve"> § C : Liste des pièces exigées pour le dossier technique</w:t>
            </w:r>
          </w:p>
        </w:tc>
      </w:tr>
      <w:tr w:rsidR="002D2085" w:rsidRPr="00C35A25" w:rsidTr="002D2085">
        <w:tc>
          <w:tcPr>
            <w:tcW w:w="9923" w:type="dxa"/>
            <w:tcBorders>
              <w:top w:val="single" w:sz="4" w:space="0" w:color="auto"/>
              <w:left w:val="single" w:sz="4" w:space="0" w:color="auto"/>
              <w:bottom w:val="single" w:sz="4" w:space="0" w:color="auto"/>
              <w:right w:val="single" w:sz="4" w:space="0" w:color="auto"/>
            </w:tcBorders>
            <w:vAlign w:val="center"/>
          </w:tcPr>
          <w:p w:rsidR="0042105F" w:rsidRDefault="0042105F" w:rsidP="0042105F">
            <w:pPr>
              <w:tabs>
                <w:tab w:val="left" w:pos="284"/>
                <w:tab w:val="left" w:pos="557"/>
              </w:tabs>
              <w:suppressAutoHyphens/>
              <w:ind w:left="170" w:right="260"/>
              <w:jc w:val="both"/>
              <w:rPr>
                <w:sz w:val="22"/>
                <w:szCs w:val="22"/>
              </w:rPr>
            </w:pPr>
          </w:p>
          <w:p w:rsidR="002D2085" w:rsidRPr="00C35A25" w:rsidRDefault="002D2085" w:rsidP="002D2085">
            <w:pPr>
              <w:numPr>
                <w:ilvl w:val="3"/>
                <w:numId w:val="3"/>
              </w:numPr>
              <w:tabs>
                <w:tab w:val="left" w:pos="284"/>
                <w:tab w:val="left" w:pos="557"/>
              </w:tabs>
              <w:suppressAutoHyphens/>
              <w:ind w:left="142" w:right="260" w:firstLine="28"/>
              <w:jc w:val="both"/>
              <w:rPr>
                <w:sz w:val="22"/>
                <w:szCs w:val="22"/>
              </w:rPr>
            </w:pPr>
            <w:r w:rsidRPr="00C35A25">
              <w:rPr>
                <w:sz w:val="22"/>
                <w:szCs w:val="22"/>
              </w:rPr>
              <w:t xml:space="preserve">Une note indiquant </w:t>
            </w:r>
            <w:r w:rsidRPr="00CC3FC5">
              <w:rPr>
                <w:sz w:val="22"/>
                <w:szCs w:val="22"/>
              </w:rPr>
              <w:t>les moyens humains et techniques</w:t>
            </w:r>
            <w:r w:rsidRPr="00C35A25">
              <w:rPr>
                <w:sz w:val="22"/>
                <w:szCs w:val="22"/>
              </w:rPr>
              <w:t xml:space="preserve"> du concurrent et mentionnant éventuellement, </w:t>
            </w:r>
          </w:p>
          <w:p w:rsidR="002D2085" w:rsidRPr="00C35A25" w:rsidRDefault="002D2085" w:rsidP="002D2085">
            <w:pPr>
              <w:numPr>
                <w:ilvl w:val="4"/>
                <w:numId w:val="3"/>
              </w:numPr>
              <w:tabs>
                <w:tab w:val="clear" w:pos="3600"/>
                <w:tab w:val="left" w:pos="284"/>
                <w:tab w:val="left" w:pos="557"/>
              </w:tabs>
              <w:suppressAutoHyphens/>
              <w:ind w:left="841" w:right="260"/>
              <w:jc w:val="both"/>
              <w:rPr>
                <w:sz w:val="22"/>
                <w:szCs w:val="22"/>
              </w:rPr>
            </w:pPr>
            <w:r w:rsidRPr="00C35A25">
              <w:rPr>
                <w:sz w:val="22"/>
                <w:szCs w:val="22"/>
              </w:rPr>
              <w:t xml:space="preserve">La date, </w:t>
            </w:r>
          </w:p>
          <w:p w:rsidR="002D2085" w:rsidRPr="00C35A25" w:rsidRDefault="002D2085" w:rsidP="002D2085">
            <w:pPr>
              <w:numPr>
                <w:ilvl w:val="4"/>
                <w:numId w:val="3"/>
              </w:numPr>
              <w:tabs>
                <w:tab w:val="clear" w:pos="3600"/>
                <w:tab w:val="left" w:pos="284"/>
                <w:tab w:val="left" w:pos="557"/>
              </w:tabs>
              <w:suppressAutoHyphens/>
              <w:ind w:left="841" w:right="260"/>
              <w:jc w:val="both"/>
              <w:rPr>
                <w:sz w:val="22"/>
                <w:szCs w:val="22"/>
              </w:rPr>
            </w:pPr>
            <w:r w:rsidRPr="00C35A25">
              <w:rPr>
                <w:sz w:val="22"/>
                <w:szCs w:val="22"/>
              </w:rPr>
              <w:t xml:space="preserve">Le lieu, </w:t>
            </w:r>
          </w:p>
          <w:p w:rsidR="002D2085" w:rsidRDefault="002D2085" w:rsidP="002D2085">
            <w:pPr>
              <w:numPr>
                <w:ilvl w:val="4"/>
                <w:numId w:val="3"/>
              </w:numPr>
              <w:tabs>
                <w:tab w:val="clear" w:pos="3600"/>
                <w:tab w:val="left" w:pos="284"/>
                <w:tab w:val="left" w:pos="557"/>
              </w:tabs>
              <w:suppressAutoHyphens/>
              <w:ind w:left="841" w:right="260"/>
              <w:jc w:val="both"/>
              <w:rPr>
                <w:sz w:val="22"/>
                <w:szCs w:val="22"/>
              </w:rPr>
            </w:pPr>
            <w:r w:rsidRPr="00C35A25">
              <w:rPr>
                <w:sz w:val="22"/>
                <w:szCs w:val="22"/>
              </w:rPr>
              <w:t>La nature et l'importance des prestations à l'exécution desquelles le concurrent a participé et la qualité de sa participation.</w:t>
            </w:r>
          </w:p>
          <w:p w:rsidR="0042105F" w:rsidRPr="0042105F" w:rsidRDefault="0042105F" w:rsidP="0042105F">
            <w:pPr>
              <w:pStyle w:val="Formuledepolitesse"/>
              <w:ind w:left="0"/>
            </w:pPr>
          </w:p>
          <w:p w:rsidR="002D2085" w:rsidRPr="00DE161B" w:rsidRDefault="002D2085" w:rsidP="008B3479">
            <w:pPr>
              <w:numPr>
                <w:ilvl w:val="3"/>
                <w:numId w:val="3"/>
              </w:numPr>
              <w:tabs>
                <w:tab w:val="left" w:pos="284"/>
                <w:tab w:val="left" w:pos="557"/>
              </w:tabs>
              <w:suppressAutoHyphens/>
              <w:ind w:left="142" w:right="260" w:firstLine="28"/>
              <w:jc w:val="both"/>
              <w:rPr>
                <w:color w:val="000000" w:themeColor="text1"/>
                <w:sz w:val="22"/>
                <w:szCs w:val="22"/>
              </w:rPr>
            </w:pPr>
            <w:r w:rsidRPr="00DE161B">
              <w:rPr>
                <w:color w:val="000000" w:themeColor="text1"/>
                <w:sz w:val="22"/>
                <w:szCs w:val="22"/>
              </w:rPr>
              <w:t xml:space="preserve">Fournir </w:t>
            </w:r>
            <w:r w:rsidR="00044797" w:rsidRPr="00DE161B">
              <w:rPr>
                <w:b/>
                <w:bCs/>
                <w:color w:val="000000" w:themeColor="text1"/>
                <w:sz w:val="22"/>
                <w:szCs w:val="22"/>
              </w:rPr>
              <w:t>les</w:t>
            </w:r>
            <w:r w:rsidRPr="00DE161B">
              <w:rPr>
                <w:b/>
                <w:bCs/>
                <w:color w:val="000000" w:themeColor="text1"/>
                <w:sz w:val="22"/>
                <w:szCs w:val="22"/>
              </w:rPr>
              <w:t xml:space="preserve"> attestations de référence</w:t>
            </w:r>
            <w:r w:rsidR="00E0052E">
              <w:rPr>
                <w:b/>
                <w:bCs/>
                <w:color w:val="000000" w:themeColor="text1"/>
                <w:sz w:val="22"/>
                <w:szCs w:val="22"/>
              </w:rPr>
              <w:t xml:space="preserve"> </w:t>
            </w:r>
            <w:r w:rsidR="00A776D4" w:rsidRPr="00DE161B">
              <w:rPr>
                <w:color w:val="000000" w:themeColor="text1"/>
                <w:sz w:val="22"/>
                <w:szCs w:val="22"/>
              </w:rPr>
              <w:t>relatives à la réalisation d’études similaires</w:t>
            </w:r>
            <w:r w:rsidR="002E6014" w:rsidRPr="00DE161B">
              <w:rPr>
                <w:color w:val="000000" w:themeColor="text1"/>
                <w:sz w:val="22"/>
                <w:szCs w:val="22"/>
              </w:rPr>
              <w:t>,</w:t>
            </w:r>
            <w:r w:rsidR="00E0052E">
              <w:rPr>
                <w:color w:val="000000" w:themeColor="text1"/>
                <w:sz w:val="22"/>
                <w:szCs w:val="22"/>
              </w:rPr>
              <w:t xml:space="preserve"> </w:t>
            </w:r>
            <w:r w:rsidR="003F2921" w:rsidRPr="00DE161B">
              <w:rPr>
                <w:color w:val="000000" w:themeColor="text1"/>
                <w:sz w:val="22"/>
                <w:szCs w:val="22"/>
              </w:rPr>
              <w:t>originales</w:t>
            </w:r>
            <w:r w:rsidRPr="00DE161B">
              <w:rPr>
                <w:color w:val="000000" w:themeColor="text1"/>
                <w:sz w:val="22"/>
                <w:szCs w:val="22"/>
              </w:rPr>
              <w:t xml:space="preserve"> ou leurs copies ce</w:t>
            </w:r>
            <w:r w:rsidR="00604C98">
              <w:rPr>
                <w:color w:val="000000" w:themeColor="text1"/>
                <w:sz w:val="22"/>
                <w:szCs w:val="22"/>
              </w:rPr>
              <w:t>rtifiées conformes à l’original</w:t>
            </w:r>
            <w:r w:rsidRPr="00DE161B">
              <w:rPr>
                <w:color w:val="000000" w:themeColor="text1"/>
                <w:sz w:val="22"/>
                <w:szCs w:val="22"/>
              </w:rPr>
              <w:t xml:space="preserve"> délivrées par les maîtres d’ouvrage publics ou privés ou par les hommes de l'art sous la direction desquels le concurren</w:t>
            </w:r>
            <w:r w:rsidR="003A57CC" w:rsidRPr="00DE161B">
              <w:rPr>
                <w:color w:val="000000" w:themeColor="text1"/>
                <w:sz w:val="22"/>
                <w:szCs w:val="22"/>
              </w:rPr>
              <w:t>t a exécuté les prest</w:t>
            </w:r>
            <w:r w:rsidR="00F805EA" w:rsidRPr="00DE161B">
              <w:rPr>
                <w:color w:val="000000" w:themeColor="text1"/>
                <w:sz w:val="22"/>
                <w:szCs w:val="22"/>
              </w:rPr>
              <w:t>ations objet desdites attestations</w:t>
            </w:r>
            <w:r w:rsidRPr="00DE161B">
              <w:rPr>
                <w:color w:val="000000" w:themeColor="text1"/>
                <w:sz w:val="22"/>
                <w:szCs w:val="22"/>
              </w:rPr>
              <w:t>. Chaque attestation précise notamment :</w:t>
            </w:r>
          </w:p>
          <w:p w:rsidR="002D2085" w:rsidRPr="00DE161B" w:rsidRDefault="002D2085" w:rsidP="00B115B0">
            <w:pPr>
              <w:numPr>
                <w:ilvl w:val="4"/>
                <w:numId w:val="3"/>
              </w:numPr>
              <w:tabs>
                <w:tab w:val="clear" w:pos="3600"/>
                <w:tab w:val="left" w:pos="284"/>
                <w:tab w:val="left" w:pos="557"/>
              </w:tabs>
              <w:suppressAutoHyphens/>
              <w:ind w:left="841" w:right="260"/>
              <w:jc w:val="both"/>
              <w:rPr>
                <w:color w:val="000000" w:themeColor="text1"/>
                <w:sz w:val="22"/>
                <w:szCs w:val="22"/>
              </w:rPr>
            </w:pPr>
            <w:r w:rsidRPr="00DE161B">
              <w:rPr>
                <w:color w:val="000000" w:themeColor="text1"/>
                <w:sz w:val="22"/>
                <w:szCs w:val="22"/>
              </w:rPr>
              <w:t>La nature des prestations ;</w:t>
            </w:r>
          </w:p>
          <w:p w:rsidR="002D2085" w:rsidRPr="00DE161B" w:rsidRDefault="002D2085" w:rsidP="00232953">
            <w:pPr>
              <w:numPr>
                <w:ilvl w:val="4"/>
                <w:numId w:val="3"/>
              </w:numPr>
              <w:tabs>
                <w:tab w:val="clear" w:pos="3600"/>
                <w:tab w:val="left" w:pos="284"/>
                <w:tab w:val="left" w:pos="557"/>
              </w:tabs>
              <w:suppressAutoHyphens/>
              <w:ind w:left="841" w:right="260"/>
              <w:jc w:val="both"/>
              <w:rPr>
                <w:color w:val="000000" w:themeColor="text1"/>
                <w:sz w:val="22"/>
                <w:szCs w:val="22"/>
              </w:rPr>
            </w:pPr>
            <w:r w:rsidRPr="00DE161B">
              <w:rPr>
                <w:color w:val="000000" w:themeColor="text1"/>
                <w:sz w:val="22"/>
                <w:szCs w:val="22"/>
              </w:rPr>
              <w:t>Leur montant </w:t>
            </w:r>
            <w:r w:rsidR="008B3479">
              <w:rPr>
                <w:color w:val="000000" w:themeColor="text1"/>
                <w:sz w:val="22"/>
                <w:szCs w:val="22"/>
              </w:rPr>
              <w:t>(spécifier la part du soumissionnaire</w:t>
            </w:r>
            <w:r w:rsidR="00232953">
              <w:rPr>
                <w:color w:val="000000" w:themeColor="text1"/>
                <w:sz w:val="22"/>
                <w:szCs w:val="22"/>
              </w:rPr>
              <w:t>)</w:t>
            </w:r>
            <w:r w:rsidR="00232953" w:rsidRPr="00DE161B">
              <w:rPr>
                <w:color w:val="000000" w:themeColor="text1"/>
                <w:sz w:val="22"/>
                <w:szCs w:val="22"/>
              </w:rPr>
              <w:t> ;</w:t>
            </w:r>
            <w:r w:rsidRPr="00DE161B">
              <w:rPr>
                <w:color w:val="000000" w:themeColor="text1"/>
                <w:sz w:val="22"/>
                <w:szCs w:val="22"/>
              </w:rPr>
              <w:t xml:space="preserve"> </w:t>
            </w:r>
          </w:p>
          <w:p w:rsidR="002D2085" w:rsidRPr="00DE161B" w:rsidRDefault="002D2085" w:rsidP="002D2085">
            <w:pPr>
              <w:numPr>
                <w:ilvl w:val="4"/>
                <w:numId w:val="3"/>
              </w:numPr>
              <w:tabs>
                <w:tab w:val="clear" w:pos="3600"/>
                <w:tab w:val="left" w:pos="284"/>
                <w:tab w:val="left" w:pos="557"/>
              </w:tabs>
              <w:suppressAutoHyphens/>
              <w:ind w:left="841" w:right="260"/>
              <w:jc w:val="both"/>
              <w:rPr>
                <w:color w:val="000000" w:themeColor="text1"/>
                <w:sz w:val="22"/>
                <w:szCs w:val="22"/>
              </w:rPr>
            </w:pPr>
            <w:r w:rsidRPr="00DE161B">
              <w:rPr>
                <w:color w:val="000000" w:themeColor="text1"/>
                <w:sz w:val="22"/>
                <w:szCs w:val="22"/>
              </w:rPr>
              <w:t>Le nom et la qualité du</w:t>
            </w:r>
            <w:r w:rsidR="0042105F" w:rsidRPr="00DE161B">
              <w:rPr>
                <w:color w:val="000000" w:themeColor="text1"/>
                <w:sz w:val="22"/>
                <w:szCs w:val="22"/>
              </w:rPr>
              <w:t xml:space="preserve"> signataire et son appréciation ;</w:t>
            </w:r>
          </w:p>
          <w:p w:rsidR="002D2085" w:rsidRPr="00DE161B" w:rsidRDefault="002D2085" w:rsidP="0043142E">
            <w:pPr>
              <w:numPr>
                <w:ilvl w:val="4"/>
                <w:numId w:val="3"/>
              </w:numPr>
              <w:tabs>
                <w:tab w:val="clear" w:pos="3600"/>
                <w:tab w:val="left" w:pos="284"/>
                <w:tab w:val="left" w:pos="557"/>
              </w:tabs>
              <w:suppressAutoHyphens/>
              <w:ind w:left="841" w:right="260"/>
              <w:jc w:val="both"/>
              <w:rPr>
                <w:color w:val="000000" w:themeColor="text1"/>
                <w:sz w:val="22"/>
                <w:szCs w:val="22"/>
              </w:rPr>
            </w:pPr>
            <w:r w:rsidRPr="00DE161B">
              <w:rPr>
                <w:color w:val="000000" w:themeColor="text1"/>
                <w:sz w:val="22"/>
                <w:szCs w:val="22"/>
              </w:rPr>
              <w:t>L’année de réalisation (</w:t>
            </w:r>
            <w:r w:rsidR="00B32578" w:rsidRPr="00DE161B">
              <w:rPr>
                <w:b/>
                <w:color w:val="000000" w:themeColor="text1"/>
                <w:sz w:val="22"/>
                <w:szCs w:val="22"/>
              </w:rPr>
              <w:t xml:space="preserve">Durant les </w:t>
            </w:r>
            <w:r w:rsidR="0043142E" w:rsidRPr="00DE161B">
              <w:rPr>
                <w:b/>
                <w:color w:val="000000" w:themeColor="text1"/>
                <w:sz w:val="22"/>
                <w:szCs w:val="22"/>
              </w:rPr>
              <w:t>dix</w:t>
            </w:r>
            <w:r w:rsidR="005C56F0">
              <w:rPr>
                <w:b/>
                <w:color w:val="000000" w:themeColor="text1"/>
                <w:sz w:val="22"/>
                <w:szCs w:val="22"/>
              </w:rPr>
              <w:t xml:space="preserve"> </w:t>
            </w:r>
            <w:r w:rsidRPr="00DE161B">
              <w:rPr>
                <w:b/>
                <w:color w:val="000000" w:themeColor="text1"/>
                <w:sz w:val="22"/>
                <w:szCs w:val="22"/>
              </w:rPr>
              <w:t>dernières années</w:t>
            </w:r>
            <w:r w:rsidR="0042105F" w:rsidRPr="00DE161B">
              <w:rPr>
                <w:color w:val="000000" w:themeColor="text1"/>
                <w:sz w:val="22"/>
                <w:szCs w:val="22"/>
              </w:rPr>
              <w:t>).</w:t>
            </w:r>
          </w:p>
          <w:p w:rsidR="002D2085" w:rsidRDefault="002D2085" w:rsidP="006552F8">
            <w:pPr>
              <w:tabs>
                <w:tab w:val="left" w:pos="557"/>
              </w:tabs>
              <w:suppressAutoHyphens/>
              <w:ind w:left="360"/>
              <w:jc w:val="both"/>
              <w:rPr>
                <w:sz w:val="22"/>
                <w:szCs w:val="22"/>
              </w:rPr>
            </w:pPr>
          </w:p>
          <w:p w:rsidR="00DE161B" w:rsidRPr="001263A0" w:rsidRDefault="003668E1" w:rsidP="00DE161B">
            <w:pPr>
              <w:pStyle w:val="Paragraphedeliste"/>
              <w:autoSpaceDE w:val="0"/>
              <w:autoSpaceDN w:val="0"/>
              <w:adjustRightInd w:val="0"/>
              <w:ind w:left="209"/>
              <w:jc w:val="both"/>
              <w:rPr>
                <w:sz w:val="22"/>
                <w:szCs w:val="22"/>
              </w:rPr>
            </w:pPr>
            <w:r>
              <w:rPr>
                <w:sz w:val="22"/>
                <w:szCs w:val="22"/>
              </w:rPr>
              <w:t>Il est recommandé de</w:t>
            </w:r>
            <w:r w:rsidR="00DE161B" w:rsidRPr="001263A0">
              <w:rPr>
                <w:sz w:val="22"/>
                <w:szCs w:val="22"/>
              </w:rPr>
              <w:t xml:space="preserve"> fournir une fiche synthétique, pour chaque attestation de référence, détaillant la consistance</w:t>
            </w:r>
            <w:r w:rsidR="00DE161B">
              <w:rPr>
                <w:sz w:val="22"/>
                <w:szCs w:val="22"/>
              </w:rPr>
              <w:t xml:space="preserve"> des travaux réalisés.</w:t>
            </w:r>
          </w:p>
          <w:p w:rsidR="00DE161B" w:rsidRPr="00DE161B" w:rsidRDefault="00DE161B" w:rsidP="00DE161B">
            <w:pPr>
              <w:pStyle w:val="Formuledepolitesse"/>
            </w:pPr>
          </w:p>
        </w:tc>
      </w:tr>
      <w:tr w:rsidR="002D2085" w:rsidRPr="00C35A25" w:rsidTr="002D2085">
        <w:trPr>
          <w:trHeight w:val="237"/>
        </w:trPr>
        <w:tc>
          <w:tcPr>
            <w:tcW w:w="99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2D2085" w:rsidRPr="00C35A25" w:rsidRDefault="002D2085" w:rsidP="002D2085">
            <w:pPr>
              <w:tabs>
                <w:tab w:val="left" w:pos="284"/>
              </w:tabs>
              <w:spacing w:before="120" w:after="120"/>
              <w:ind w:left="142" w:right="261"/>
              <w:rPr>
                <w:b/>
                <w:sz w:val="22"/>
                <w:szCs w:val="22"/>
              </w:rPr>
            </w:pPr>
            <w:r>
              <w:rPr>
                <w:b/>
                <w:color w:val="000000"/>
                <w:sz w:val="22"/>
                <w:szCs w:val="22"/>
              </w:rPr>
              <w:t>Article 06</w:t>
            </w:r>
            <w:r w:rsidRPr="00C35A25">
              <w:rPr>
                <w:b/>
                <w:color w:val="000000"/>
                <w:sz w:val="22"/>
                <w:szCs w:val="22"/>
              </w:rPr>
              <w:t xml:space="preserve"> § D : Liste des pièces exigées pour le dossier additif </w:t>
            </w:r>
          </w:p>
        </w:tc>
      </w:tr>
      <w:tr w:rsidR="002D2085" w:rsidRPr="00C35A25" w:rsidTr="002D2085">
        <w:trPr>
          <w:trHeight w:val="910"/>
        </w:trPr>
        <w:tc>
          <w:tcPr>
            <w:tcW w:w="9923" w:type="dxa"/>
            <w:tcBorders>
              <w:top w:val="single" w:sz="4" w:space="0" w:color="auto"/>
              <w:left w:val="single" w:sz="4" w:space="0" w:color="auto"/>
              <w:bottom w:val="single" w:sz="4" w:space="0" w:color="auto"/>
              <w:right w:val="single" w:sz="4" w:space="0" w:color="auto"/>
            </w:tcBorders>
            <w:vAlign w:val="center"/>
          </w:tcPr>
          <w:p w:rsidR="002D2085" w:rsidRPr="00C35A25" w:rsidRDefault="002D2085" w:rsidP="002D2085">
            <w:pPr>
              <w:spacing w:before="120" w:after="120"/>
              <w:ind w:left="538"/>
              <w:jc w:val="both"/>
              <w:rPr>
                <w:sz w:val="22"/>
                <w:szCs w:val="22"/>
              </w:rPr>
            </w:pPr>
            <w:r>
              <w:rPr>
                <w:sz w:val="22"/>
                <w:szCs w:val="22"/>
              </w:rPr>
              <w:t>Aucun</w:t>
            </w:r>
            <w:r w:rsidR="00433401">
              <w:rPr>
                <w:sz w:val="22"/>
                <w:szCs w:val="22"/>
              </w:rPr>
              <w:t xml:space="preserve"> </w:t>
            </w:r>
            <w:r>
              <w:rPr>
                <w:sz w:val="22"/>
                <w:szCs w:val="22"/>
              </w:rPr>
              <w:t>dossier</w:t>
            </w:r>
            <w:r w:rsidR="00433401">
              <w:rPr>
                <w:sz w:val="22"/>
                <w:szCs w:val="22"/>
              </w:rPr>
              <w:t xml:space="preserve"> </w:t>
            </w:r>
            <w:r>
              <w:rPr>
                <w:sz w:val="22"/>
                <w:szCs w:val="22"/>
              </w:rPr>
              <w:t>additif</w:t>
            </w:r>
            <w:r w:rsidRPr="00E55A36">
              <w:rPr>
                <w:sz w:val="22"/>
                <w:szCs w:val="22"/>
              </w:rPr>
              <w:t xml:space="preserve"> n’est exigé.</w:t>
            </w:r>
          </w:p>
        </w:tc>
      </w:tr>
      <w:tr w:rsidR="002D2085" w:rsidRPr="00C35A25" w:rsidTr="002D2085">
        <w:trPr>
          <w:trHeight w:val="237"/>
        </w:trPr>
        <w:tc>
          <w:tcPr>
            <w:tcW w:w="99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2D2085" w:rsidRPr="00C35A25" w:rsidRDefault="002D2085" w:rsidP="002D2085">
            <w:pPr>
              <w:tabs>
                <w:tab w:val="left" w:pos="284"/>
              </w:tabs>
              <w:spacing w:before="120" w:after="120"/>
              <w:ind w:left="142" w:right="261"/>
              <w:rPr>
                <w:b/>
                <w:color w:val="000000"/>
                <w:sz w:val="22"/>
                <w:szCs w:val="22"/>
              </w:rPr>
            </w:pPr>
            <w:r w:rsidRPr="00C35A25">
              <w:rPr>
                <w:b/>
                <w:color w:val="000000"/>
                <w:sz w:val="22"/>
                <w:szCs w:val="22"/>
              </w:rPr>
              <w:t>Article 08 : Liste des pièces exigées pour l’offre technique</w:t>
            </w:r>
          </w:p>
        </w:tc>
      </w:tr>
      <w:tr w:rsidR="002D2085" w:rsidRPr="00E55A36" w:rsidTr="007C755F">
        <w:trPr>
          <w:trHeight w:val="3363"/>
        </w:trPr>
        <w:tc>
          <w:tcPr>
            <w:tcW w:w="9923" w:type="dxa"/>
            <w:tcBorders>
              <w:top w:val="single" w:sz="4" w:space="0" w:color="auto"/>
              <w:left w:val="single" w:sz="4" w:space="0" w:color="auto"/>
              <w:bottom w:val="single" w:sz="4" w:space="0" w:color="auto"/>
              <w:right w:val="single" w:sz="4" w:space="0" w:color="auto"/>
            </w:tcBorders>
            <w:vAlign w:val="center"/>
          </w:tcPr>
          <w:p w:rsidR="0042105F" w:rsidRPr="006C5723" w:rsidRDefault="0042105F" w:rsidP="0042105F">
            <w:pPr>
              <w:tabs>
                <w:tab w:val="left" w:pos="557"/>
              </w:tabs>
              <w:suppressAutoHyphens/>
              <w:jc w:val="both"/>
              <w:rPr>
                <w:rFonts w:cstheme="majorBidi"/>
                <w:bCs/>
                <w:sz w:val="22"/>
                <w:szCs w:val="22"/>
              </w:rPr>
            </w:pPr>
          </w:p>
          <w:p w:rsidR="00437FFC" w:rsidRDefault="00437FFC" w:rsidP="008B3479">
            <w:pPr>
              <w:keepNext/>
              <w:widowControl w:val="0"/>
              <w:numPr>
                <w:ilvl w:val="0"/>
                <w:numId w:val="41"/>
              </w:numPr>
              <w:autoSpaceDE w:val="0"/>
              <w:autoSpaceDN w:val="0"/>
              <w:adjustRightInd w:val="0"/>
              <w:spacing w:after="120"/>
              <w:ind w:right="43"/>
              <w:jc w:val="both"/>
              <w:rPr>
                <w:rFonts w:cstheme="majorBidi"/>
                <w:bCs/>
                <w:sz w:val="22"/>
                <w:szCs w:val="22"/>
              </w:rPr>
            </w:pPr>
            <w:r w:rsidRPr="00437FFC">
              <w:rPr>
                <w:rFonts w:cstheme="majorBidi"/>
                <w:bCs/>
                <w:sz w:val="22"/>
                <w:szCs w:val="22"/>
              </w:rPr>
              <w:t xml:space="preserve">Présentation d’un book constituant une proposition architecturale pour les espaces décrits dans l’article </w:t>
            </w:r>
            <w:r w:rsidR="008B3479">
              <w:rPr>
                <w:rFonts w:cstheme="majorBidi"/>
                <w:bCs/>
                <w:sz w:val="22"/>
                <w:szCs w:val="22"/>
              </w:rPr>
              <w:t>15</w:t>
            </w:r>
            <w:r w:rsidRPr="00437FFC">
              <w:rPr>
                <w:rFonts w:cstheme="majorBidi"/>
                <w:bCs/>
                <w:sz w:val="22"/>
                <w:szCs w:val="22"/>
              </w:rPr>
              <w:t xml:space="preserve"> des clauses techniques ainsi que pour la façade coté piste.</w:t>
            </w:r>
          </w:p>
          <w:p w:rsidR="005402C6" w:rsidRPr="007C755F" w:rsidRDefault="005402C6" w:rsidP="007C755F">
            <w:pPr>
              <w:keepNext/>
              <w:widowControl w:val="0"/>
              <w:numPr>
                <w:ilvl w:val="0"/>
                <w:numId w:val="41"/>
              </w:numPr>
              <w:autoSpaceDE w:val="0"/>
              <w:autoSpaceDN w:val="0"/>
              <w:adjustRightInd w:val="0"/>
              <w:spacing w:after="120"/>
              <w:ind w:right="43"/>
              <w:jc w:val="both"/>
              <w:rPr>
                <w:rFonts w:cstheme="majorBidi"/>
                <w:bCs/>
                <w:sz w:val="22"/>
                <w:szCs w:val="22"/>
              </w:rPr>
            </w:pPr>
            <w:r w:rsidRPr="007C755F">
              <w:rPr>
                <w:rFonts w:cstheme="majorBidi"/>
                <w:bCs/>
                <w:sz w:val="22"/>
                <w:szCs w:val="22"/>
              </w:rPr>
              <w:t>Une note décrivant les approches de décoration et d'architecture (idées et ébauches schématiques des premières intentions, principes de décoration et d’aménagement …)</w:t>
            </w:r>
          </w:p>
          <w:p w:rsidR="009E66E4" w:rsidRDefault="00433401" w:rsidP="00B1145C">
            <w:pPr>
              <w:keepNext/>
              <w:widowControl w:val="0"/>
              <w:numPr>
                <w:ilvl w:val="0"/>
                <w:numId w:val="41"/>
              </w:numPr>
              <w:autoSpaceDE w:val="0"/>
              <w:autoSpaceDN w:val="0"/>
              <w:adjustRightInd w:val="0"/>
              <w:spacing w:after="120"/>
              <w:ind w:right="43"/>
              <w:jc w:val="both"/>
              <w:rPr>
                <w:rFonts w:eastAsia="Calibri"/>
                <w:sz w:val="22"/>
                <w:szCs w:val="22"/>
                <w:lang w:eastAsia="en-US"/>
              </w:rPr>
            </w:pPr>
            <w:r w:rsidRPr="00437FFC">
              <w:rPr>
                <w:rFonts w:eastAsia="Calibri"/>
                <w:sz w:val="22"/>
                <w:szCs w:val="22"/>
                <w:lang w:eastAsia="en-US"/>
              </w:rPr>
              <w:t>DVD-ROM contenant la version numérisée de l’offre technique.</w:t>
            </w:r>
          </w:p>
          <w:p w:rsidR="006C5723" w:rsidRPr="006C5723" w:rsidRDefault="006C5723" w:rsidP="005402C6">
            <w:pPr>
              <w:pStyle w:val="Formuledepolitesse"/>
            </w:pPr>
          </w:p>
        </w:tc>
      </w:tr>
      <w:tr w:rsidR="002D2085" w:rsidRPr="00C35A25" w:rsidTr="002D2085">
        <w:trPr>
          <w:trHeight w:val="237"/>
        </w:trPr>
        <w:tc>
          <w:tcPr>
            <w:tcW w:w="99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2D2085" w:rsidRPr="00D86D8D" w:rsidRDefault="002D2085" w:rsidP="002D2085">
            <w:pPr>
              <w:tabs>
                <w:tab w:val="left" w:pos="284"/>
              </w:tabs>
              <w:spacing w:before="120" w:after="120"/>
              <w:ind w:left="142" w:right="261"/>
              <w:rPr>
                <w:b/>
                <w:color w:val="000000"/>
                <w:sz w:val="22"/>
                <w:szCs w:val="22"/>
              </w:rPr>
            </w:pPr>
            <w:r w:rsidRPr="00D86D8D">
              <w:rPr>
                <w:b/>
                <w:color w:val="000000"/>
                <w:sz w:val="22"/>
                <w:szCs w:val="22"/>
              </w:rPr>
              <w:lastRenderedPageBreak/>
              <w:t>Article 16 : Critères d'admissibilité des concurrents et d’attribution du marché</w:t>
            </w:r>
          </w:p>
        </w:tc>
      </w:tr>
      <w:tr w:rsidR="002D2085" w:rsidRPr="00C35A25" w:rsidTr="002D2085">
        <w:trPr>
          <w:trHeight w:val="409"/>
        </w:trPr>
        <w:tc>
          <w:tcPr>
            <w:tcW w:w="9923" w:type="dxa"/>
            <w:tcBorders>
              <w:top w:val="single" w:sz="4" w:space="0" w:color="auto"/>
              <w:left w:val="single" w:sz="4" w:space="0" w:color="auto"/>
              <w:bottom w:val="single" w:sz="4" w:space="0" w:color="auto"/>
              <w:right w:val="single" w:sz="4" w:space="0" w:color="auto"/>
            </w:tcBorders>
          </w:tcPr>
          <w:p w:rsidR="00311B15" w:rsidRPr="001263A0" w:rsidRDefault="00311B15" w:rsidP="00311B15">
            <w:pPr>
              <w:rPr>
                <w:b/>
                <w:bCs/>
                <w:sz w:val="22"/>
                <w:szCs w:val="22"/>
                <w:u w:val="single"/>
              </w:rPr>
            </w:pPr>
          </w:p>
          <w:p w:rsidR="00311B15" w:rsidRPr="001263A0" w:rsidRDefault="009A2404" w:rsidP="009A2404">
            <w:pPr>
              <w:pStyle w:val="Formuledepolitesse"/>
              <w:ind w:left="0"/>
              <w:rPr>
                <w:b/>
                <w:sz w:val="22"/>
                <w:u w:val="single"/>
              </w:rPr>
            </w:pPr>
            <w:r>
              <w:rPr>
                <w:b/>
                <w:sz w:val="22"/>
                <w:u w:val="single"/>
              </w:rPr>
              <w:t xml:space="preserve">I/ </w:t>
            </w:r>
            <w:r w:rsidR="00BF75D8" w:rsidRPr="001263A0">
              <w:rPr>
                <w:b/>
                <w:sz w:val="22"/>
                <w:u w:val="single"/>
              </w:rPr>
              <w:t>Critères d’évaluation des offres techniques :</w:t>
            </w:r>
          </w:p>
          <w:tbl>
            <w:tblPr>
              <w:tblpPr w:leftFromText="141" w:rightFromText="141" w:vertAnchor="text" w:tblpX="-5" w:tblpY="1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4843"/>
              <w:gridCol w:w="3544"/>
            </w:tblGrid>
            <w:tr w:rsidR="004327BD" w:rsidRPr="009560EE" w:rsidTr="002153E4">
              <w:trPr>
                <w:trHeight w:val="557"/>
              </w:trPr>
              <w:tc>
                <w:tcPr>
                  <w:tcW w:w="964" w:type="dxa"/>
                  <w:shd w:val="clear" w:color="auto" w:fill="A6A6A6"/>
                  <w:vAlign w:val="center"/>
                </w:tcPr>
                <w:p w:rsidR="004327BD" w:rsidRPr="009560EE" w:rsidRDefault="005402C6" w:rsidP="004327BD">
                  <w:pPr>
                    <w:jc w:val="center"/>
                    <w:rPr>
                      <w:b/>
                    </w:rPr>
                  </w:pPr>
                  <w:r>
                    <w:rPr>
                      <w:b/>
                    </w:rPr>
                    <w:t>NT</w:t>
                  </w:r>
                </w:p>
              </w:tc>
              <w:tc>
                <w:tcPr>
                  <w:tcW w:w="4843" w:type="dxa"/>
                  <w:shd w:val="clear" w:color="auto" w:fill="A6A6A6"/>
                  <w:vAlign w:val="center"/>
                </w:tcPr>
                <w:p w:rsidR="004327BD" w:rsidRPr="009560EE" w:rsidRDefault="004327BD" w:rsidP="004327BD">
                  <w:pPr>
                    <w:jc w:val="center"/>
                    <w:rPr>
                      <w:b/>
                    </w:rPr>
                  </w:pPr>
                  <w:r w:rsidRPr="009560EE">
                    <w:rPr>
                      <w:b/>
                    </w:rPr>
                    <w:t>Critères</w:t>
                  </w:r>
                  <w:r>
                    <w:rPr>
                      <w:b/>
                    </w:rPr>
                    <w:t xml:space="preserve"> d’évaluation des offres</w:t>
                  </w:r>
                  <w:r w:rsidR="005402C6">
                    <w:rPr>
                      <w:b/>
                    </w:rPr>
                    <w:t xml:space="preserve"> techniques</w:t>
                  </w:r>
                </w:p>
              </w:tc>
              <w:tc>
                <w:tcPr>
                  <w:tcW w:w="3544" w:type="dxa"/>
                  <w:shd w:val="clear" w:color="auto" w:fill="A6A6A6"/>
                  <w:vAlign w:val="center"/>
                </w:tcPr>
                <w:p w:rsidR="004327BD" w:rsidRPr="009560EE" w:rsidRDefault="005402C6" w:rsidP="004327BD">
                  <w:pPr>
                    <w:jc w:val="center"/>
                    <w:rPr>
                      <w:b/>
                    </w:rPr>
                  </w:pPr>
                  <w:r>
                    <w:rPr>
                      <w:b/>
                    </w:rPr>
                    <w:t>/100</w:t>
                  </w:r>
                </w:p>
              </w:tc>
            </w:tr>
            <w:tr w:rsidR="004327BD" w:rsidRPr="009560EE" w:rsidTr="00EB1137">
              <w:trPr>
                <w:trHeight w:val="2542"/>
              </w:trPr>
              <w:tc>
                <w:tcPr>
                  <w:tcW w:w="964" w:type="dxa"/>
                  <w:shd w:val="clear" w:color="auto" w:fill="auto"/>
                  <w:vAlign w:val="center"/>
                </w:tcPr>
                <w:p w:rsidR="004327BD" w:rsidRPr="009560EE" w:rsidRDefault="00B553C7" w:rsidP="004327BD">
                  <w:pPr>
                    <w:jc w:val="center"/>
                    <w:rPr>
                      <w:sz w:val="22"/>
                      <w:szCs w:val="22"/>
                    </w:rPr>
                  </w:pPr>
                  <w:r>
                    <w:rPr>
                      <w:sz w:val="22"/>
                      <w:szCs w:val="22"/>
                    </w:rPr>
                    <w:t>1</w:t>
                  </w:r>
                </w:p>
              </w:tc>
              <w:tc>
                <w:tcPr>
                  <w:tcW w:w="4843" w:type="dxa"/>
                  <w:shd w:val="clear" w:color="auto" w:fill="auto"/>
                  <w:vAlign w:val="center"/>
                </w:tcPr>
                <w:p w:rsidR="007C5514" w:rsidRDefault="004327BD" w:rsidP="004327BD">
                  <w:pPr>
                    <w:rPr>
                      <w:sz w:val="22"/>
                      <w:szCs w:val="22"/>
                    </w:rPr>
                  </w:pPr>
                  <w:r w:rsidRPr="009560EE">
                    <w:rPr>
                      <w:sz w:val="22"/>
                      <w:szCs w:val="22"/>
                    </w:rPr>
                    <w:t>Qualité de la proposition d’architecture intérieure ou du book</w:t>
                  </w:r>
                </w:p>
                <w:p w:rsidR="007C5514" w:rsidRPr="007C5514" w:rsidRDefault="007C5514" w:rsidP="007C5514">
                  <w:pPr>
                    <w:rPr>
                      <w:sz w:val="22"/>
                      <w:szCs w:val="22"/>
                    </w:rPr>
                  </w:pPr>
                </w:p>
                <w:p w:rsidR="007C5514" w:rsidRPr="007C5514" w:rsidRDefault="007C5514" w:rsidP="007C5514">
                  <w:pPr>
                    <w:rPr>
                      <w:sz w:val="22"/>
                      <w:szCs w:val="22"/>
                    </w:rPr>
                  </w:pPr>
                </w:p>
                <w:p w:rsidR="007C5514" w:rsidRPr="007C5514" w:rsidRDefault="007C5514" w:rsidP="007C5514">
                  <w:pPr>
                    <w:rPr>
                      <w:sz w:val="22"/>
                      <w:szCs w:val="22"/>
                    </w:rPr>
                  </w:pPr>
                </w:p>
                <w:p w:rsidR="007C5514" w:rsidRPr="007C5514" w:rsidRDefault="007C5514" w:rsidP="007C5514">
                  <w:pPr>
                    <w:rPr>
                      <w:sz w:val="22"/>
                      <w:szCs w:val="22"/>
                    </w:rPr>
                  </w:pPr>
                </w:p>
                <w:p w:rsidR="007C5514" w:rsidRPr="007C5514" w:rsidRDefault="007C5514" w:rsidP="007C5514">
                  <w:pPr>
                    <w:rPr>
                      <w:sz w:val="22"/>
                      <w:szCs w:val="22"/>
                    </w:rPr>
                  </w:pPr>
                </w:p>
                <w:p w:rsidR="007C5514" w:rsidRDefault="007C5514" w:rsidP="007C5514">
                  <w:pPr>
                    <w:rPr>
                      <w:sz w:val="22"/>
                      <w:szCs w:val="22"/>
                    </w:rPr>
                  </w:pPr>
                </w:p>
                <w:p w:rsidR="007C5514" w:rsidRPr="007C5514" w:rsidRDefault="007C5514" w:rsidP="007C5514">
                  <w:pPr>
                    <w:rPr>
                      <w:sz w:val="22"/>
                      <w:szCs w:val="22"/>
                    </w:rPr>
                  </w:pPr>
                </w:p>
                <w:p w:rsidR="007C5514" w:rsidRPr="007C5514" w:rsidRDefault="007C5514" w:rsidP="007C5514">
                  <w:pPr>
                    <w:rPr>
                      <w:sz w:val="22"/>
                      <w:szCs w:val="22"/>
                    </w:rPr>
                  </w:pPr>
                </w:p>
                <w:p w:rsidR="007C5514" w:rsidRDefault="007C5514" w:rsidP="007C5514">
                  <w:pPr>
                    <w:rPr>
                      <w:sz w:val="22"/>
                      <w:szCs w:val="22"/>
                    </w:rPr>
                  </w:pPr>
                </w:p>
                <w:p w:rsidR="004327BD" w:rsidRPr="007C5514" w:rsidRDefault="004327BD" w:rsidP="007C5514">
                  <w:pPr>
                    <w:rPr>
                      <w:sz w:val="22"/>
                      <w:szCs w:val="22"/>
                    </w:rPr>
                  </w:pPr>
                </w:p>
              </w:tc>
              <w:tc>
                <w:tcPr>
                  <w:tcW w:w="3544" w:type="dxa"/>
                  <w:shd w:val="clear" w:color="auto" w:fill="auto"/>
                  <w:vAlign w:val="center"/>
                </w:tcPr>
                <w:p w:rsidR="007C5514" w:rsidRDefault="002153E4" w:rsidP="007C5514">
                  <w:pPr>
                    <w:spacing w:line="276" w:lineRule="auto"/>
                    <w:ind w:left="-108"/>
                    <w:rPr>
                      <w:b/>
                      <w:bCs/>
                      <w:sz w:val="22"/>
                      <w:szCs w:val="22"/>
                      <w:lang w:eastAsia="en-US"/>
                    </w:rPr>
                  </w:pPr>
                  <w:r>
                    <w:rPr>
                      <w:b/>
                      <w:bCs/>
                      <w:sz w:val="22"/>
                      <w:szCs w:val="22"/>
                      <w:lang w:eastAsia="en-US"/>
                    </w:rPr>
                    <w:t>NTa</w:t>
                  </w:r>
                  <w:r w:rsidR="007C5514" w:rsidRPr="00671ACE">
                    <w:rPr>
                      <w:b/>
                      <w:bCs/>
                      <w:sz w:val="22"/>
                      <w:szCs w:val="22"/>
                      <w:lang w:eastAsia="en-US"/>
                    </w:rPr>
                    <w:t xml:space="preserve">= Max </w:t>
                  </w:r>
                  <w:r w:rsidR="007C5514">
                    <w:rPr>
                      <w:b/>
                      <w:bCs/>
                      <w:sz w:val="22"/>
                      <w:szCs w:val="22"/>
                      <w:lang w:eastAsia="en-US"/>
                    </w:rPr>
                    <w:t>50</w:t>
                  </w:r>
                  <w:r w:rsidR="007C5514" w:rsidRPr="00671ACE">
                    <w:rPr>
                      <w:b/>
                      <w:bCs/>
                      <w:sz w:val="22"/>
                      <w:szCs w:val="22"/>
                      <w:lang w:eastAsia="en-US"/>
                    </w:rPr>
                    <w:t xml:space="preserve"> points</w:t>
                  </w:r>
                </w:p>
                <w:p w:rsidR="002153E4" w:rsidRPr="002153E4" w:rsidRDefault="002153E4" w:rsidP="002153E4">
                  <w:pPr>
                    <w:pStyle w:val="Formuledepolitesse"/>
                    <w:rPr>
                      <w:lang w:eastAsia="en-US"/>
                    </w:rPr>
                  </w:pPr>
                </w:p>
                <w:p w:rsidR="007C5514" w:rsidRPr="00671ACE" w:rsidRDefault="007C5514" w:rsidP="007C5514">
                  <w:pPr>
                    <w:spacing w:line="276" w:lineRule="auto"/>
                    <w:rPr>
                      <w:b/>
                      <w:bCs/>
                      <w:sz w:val="22"/>
                      <w:szCs w:val="22"/>
                      <w:lang w:eastAsia="en-US"/>
                    </w:rPr>
                  </w:pPr>
                  <w:r w:rsidRPr="00671ACE">
                    <w:rPr>
                      <w:b/>
                      <w:bCs/>
                      <w:sz w:val="22"/>
                      <w:szCs w:val="22"/>
                      <w:lang w:eastAsia="en-US"/>
                    </w:rPr>
                    <w:t xml:space="preserve">- Excellent : </w:t>
                  </w:r>
                  <w:r w:rsidR="002153E4">
                    <w:rPr>
                      <w:b/>
                      <w:bCs/>
                      <w:sz w:val="22"/>
                      <w:szCs w:val="22"/>
                      <w:lang w:eastAsia="en-US"/>
                    </w:rPr>
                    <w:t>50</w:t>
                  </w:r>
                  <w:r w:rsidRPr="00671ACE">
                    <w:rPr>
                      <w:b/>
                      <w:bCs/>
                      <w:sz w:val="22"/>
                      <w:szCs w:val="22"/>
                      <w:lang w:eastAsia="en-US"/>
                    </w:rPr>
                    <w:t xml:space="preserve"> points</w:t>
                  </w:r>
                </w:p>
                <w:p w:rsidR="007C5514" w:rsidRPr="00671ACE" w:rsidRDefault="007C5514" w:rsidP="007C5514">
                  <w:pPr>
                    <w:pStyle w:val="Formuledepolitesse"/>
                    <w:ind w:left="0"/>
                    <w:rPr>
                      <w:b/>
                      <w:bCs/>
                      <w:sz w:val="22"/>
                      <w:szCs w:val="22"/>
                      <w:lang w:eastAsia="en-US"/>
                    </w:rPr>
                  </w:pPr>
                  <w:r w:rsidRPr="00671ACE">
                    <w:rPr>
                      <w:b/>
                      <w:bCs/>
                      <w:sz w:val="22"/>
                      <w:szCs w:val="22"/>
                      <w:lang w:eastAsia="en-US"/>
                    </w:rPr>
                    <w:t xml:space="preserve">- Satisfaisante : </w:t>
                  </w:r>
                  <w:r w:rsidR="002153E4">
                    <w:rPr>
                      <w:b/>
                      <w:bCs/>
                      <w:sz w:val="22"/>
                      <w:szCs w:val="22"/>
                      <w:lang w:eastAsia="en-US"/>
                    </w:rPr>
                    <w:t>25</w:t>
                  </w:r>
                  <w:r w:rsidRPr="00671ACE">
                    <w:rPr>
                      <w:b/>
                      <w:bCs/>
                      <w:sz w:val="22"/>
                      <w:szCs w:val="22"/>
                      <w:lang w:eastAsia="en-US"/>
                    </w:rPr>
                    <w:t xml:space="preserve"> points</w:t>
                  </w:r>
                </w:p>
                <w:p w:rsidR="007C5514" w:rsidRDefault="007C5514" w:rsidP="007C5514">
                  <w:r w:rsidRPr="00671ACE">
                    <w:rPr>
                      <w:b/>
                      <w:bCs/>
                      <w:sz w:val="22"/>
                      <w:szCs w:val="22"/>
                      <w:lang w:eastAsia="en-US"/>
                    </w:rPr>
                    <w:t>- Non satisfaisante : 0 points</w:t>
                  </w:r>
                </w:p>
                <w:p w:rsidR="004327BD" w:rsidRDefault="004327BD" w:rsidP="004327BD">
                  <w:pPr>
                    <w:jc w:val="center"/>
                  </w:pPr>
                </w:p>
                <w:p w:rsidR="007C5514" w:rsidRPr="007C5514" w:rsidRDefault="007C5514" w:rsidP="007C5514">
                  <w:pPr>
                    <w:pStyle w:val="Formuledepolitesse"/>
                  </w:pPr>
                </w:p>
                <w:p w:rsidR="007C5514" w:rsidRPr="007C5514" w:rsidRDefault="007C5514" w:rsidP="007C5514">
                  <w:pPr>
                    <w:pStyle w:val="Formuledepolitesse"/>
                  </w:pPr>
                </w:p>
                <w:p w:rsidR="007C5514" w:rsidRPr="007C5514" w:rsidRDefault="007C5514" w:rsidP="007C5514">
                  <w:pPr>
                    <w:pStyle w:val="Formuledepolitesse"/>
                  </w:pPr>
                </w:p>
                <w:p w:rsidR="007C5514" w:rsidRDefault="007C5514" w:rsidP="007C5514">
                  <w:pPr>
                    <w:pStyle w:val="Formuledepolitesse"/>
                  </w:pPr>
                </w:p>
                <w:p w:rsidR="007C5514" w:rsidRDefault="007C5514" w:rsidP="007C5514">
                  <w:pPr>
                    <w:pStyle w:val="Formuledepolitesse"/>
                  </w:pPr>
                </w:p>
                <w:p w:rsidR="007C5514" w:rsidRDefault="007C5514" w:rsidP="007C5514">
                  <w:pPr>
                    <w:pStyle w:val="Formuledepolitesse"/>
                  </w:pPr>
                </w:p>
                <w:p w:rsidR="007C5514" w:rsidRDefault="007C5514" w:rsidP="007C5514">
                  <w:pPr>
                    <w:pStyle w:val="Formuledepolitesse"/>
                  </w:pPr>
                </w:p>
                <w:p w:rsidR="007C5514" w:rsidRDefault="007C5514" w:rsidP="007C5514">
                  <w:pPr>
                    <w:pStyle w:val="Formuledepolitesse"/>
                  </w:pPr>
                </w:p>
                <w:p w:rsidR="007C5514" w:rsidRPr="007C5514" w:rsidRDefault="007C5514" w:rsidP="007C5514">
                  <w:pPr>
                    <w:pStyle w:val="Formuledepolitesse"/>
                  </w:pPr>
                </w:p>
              </w:tc>
            </w:tr>
            <w:tr w:rsidR="00B553C7" w:rsidRPr="009560EE" w:rsidTr="002153E4">
              <w:trPr>
                <w:trHeight w:val="510"/>
              </w:trPr>
              <w:tc>
                <w:tcPr>
                  <w:tcW w:w="964" w:type="dxa"/>
                  <w:shd w:val="clear" w:color="auto" w:fill="auto"/>
                  <w:vAlign w:val="center"/>
                </w:tcPr>
                <w:p w:rsidR="00B553C7" w:rsidRDefault="00B553C7" w:rsidP="004327BD">
                  <w:pPr>
                    <w:jc w:val="center"/>
                    <w:rPr>
                      <w:sz w:val="22"/>
                      <w:szCs w:val="22"/>
                    </w:rPr>
                  </w:pPr>
                  <w:r>
                    <w:rPr>
                      <w:sz w:val="22"/>
                      <w:szCs w:val="22"/>
                    </w:rPr>
                    <w:t>2</w:t>
                  </w:r>
                </w:p>
              </w:tc>
              <w:tc>
                <w:tcPr>
                  <w:tcW w:w="4843" w:type="dxa"/>
                  <w:shd w:val="clear" w:color="auto" w:fill="auto"/>
                  <w:vAlign w:val="center"/>
                </w:tcPr>
                <w:p w:rsidR="00B553C7" w:rsidRPr="009560EE" w:rsidRDefault="00B553C7" w:rsidP="004327BD">
                  <w:pPr>
                    <w:rPr>
                      <w:sz w:val="22"/>
                      <w:szCs w:val="22"/>
                    </w:rPr>
                  </w:pPr>
                  <w:r>
                    <w:rPr>
                      <w:sz w:val="22"/>
                      <w:szCs w:val="22"/>
                    </w:rPr>
                    <w:t>Pertinence de l’</w:t>
                  </w:r>
                  <w:r w:rsidRPr="00B553C7">
                    <w:rPr>
                      <w:sz w:val="22"/>
                      <w:szCs w:val="22"/>
                    </w:rPr>
                    <w:t>approche de décoration</w:t>
                  </w:r>
                </w:p>
              </w:tc>
              <w:tc>
                <w:tcPr>
                  <w:tcW w:w="3544" w:type="dxa"/>
                  <w:shd w:val="clear" w:color="auto" w:fill="auto"/>
                  <w:vAlign w:val="center"/>
                </w:tcPr>
                <w:p w:rsidR="007C5514" w:rsidRPr="00671ACE" w:rsidRDefault="007C5514" w:rsidP="007C5514">
                  <w:pPr>
                    <w:spacing w:line="276" w:lineRule="auto"/>
                    <w:ind w:left="-108"/>
                    <w:rPr>
                      <w:b/>
                      <w:bCs/>
                      <w:sz w:val="22"/>
                      <w:szCs w:val="22"/>
                      <w:lang w:eastAsia="en-US"/>
                    </w:rPr>
                  </w:pPr>
                  <w:r>
                    <w:rPr>
                      <w:b/>
                      <w:bCs/>
                      <w:sz w:val="22"/>
                      <w:szCs w:val="22"/>
                      <w:lang w:eastAsia="en-US"/>
                    </w:rPr>
                    <w:t>NTb</w:t>
                  </w:r>
                  <w:r w:rsidRPr="00671ACE">
                    <w:rPr>
                      <w:b/>
                      <w:bCs/>
                      <w:sz w:val="22"/>
                      <w:szCs w:val="22"/>
                      <w:lang w:eastAsia="en-US"/>
                    </w:rPr>
                    <w:t xml:space="preserve">= Max </w:t>
                  </w:r>
                  <w:r w:rsidR="002153E4">
                    <w:rPr>
                      <w:b/>
                      <w:bCs/>
                      <w:sz w:val="22"/>
                      <w:szCs w:val="22"/>
                      <w:lang w:eastAsia="en-US"/>
                    </w:rPr>
                    <w:t>2</w:t>
                  </w:r>
                  <w:r>
                    <w:rPr>
                      <w:b/>
                      <w:bCs/>
                      <w:sz w:val="22"/>
                      <w:szCs w:val="22"/>
                      <w:lang w:eastAsia="en-US"/>
                    </w:rPr>
                    <w:t>0</w:t>
                  </w:r>
                  <w:r w:rsidRPr="00671ACE">
                    <w:rPr>
                      <w:b/>
                      <w:bCs/>
                      <w:sz w:val="22"/>
                      <w:szCs w:val="22"/>
                      <w:lang w:eastAsia="en-US"/>
                    </w:rPr>
                    <w:t xml:space="preserve"> points</w:t>
                  </w:r>
                </w:p>
                <w:p w:rsidR="007C5514" w:rsidRPr="00671ACE" w:rsidRDefault="007C5514" w:rsidP="007C5514">
                  <w:pPr>
                    <w:spacing w:line="276" w:lineRule="auto"/>
                    <w:rPr>
                      <w:b/>
                      <w:bCs/>
                      <w:sz w:val="22"/>
                      <w:szCs w:val="22"/>
                      <w:lang w:eastAsia="en-US"/>
                    </w:rPr>
                  </w:pPr>
                  <w:r w:rsidRPr="00671ACE">
                    <w:rPr>
                      <w:b/>
                      <w:bCs/>
                      <w:sz w:val="22"/>
                      <w:szCs w:val="22"/>
                      <w:lang w:eastAsia="en-US"/>
                    </w:rPr>
                    <w:t xml:space="preserve">- Excellent : </w:t>
                  </w:r>
                  <w:r w:rsidR="002153E4">
                    <w:rPr>
                      <w:b/>
                      <w:bCs/>
                      <w:sz w:val="22"/>
                      <w:szCs w:val="22"/>
                      <w:lang w:eastAsia="en-US"/>
                    </w:rPr>
                    <w:t>2</w:t>
                  </w:r>
                  <w:r>
                    <w:rPr>
                      <w:b/>
                      <w:bCs/>
                      <w:sz w:val="22"/>
                      <w:szCs w:val="22"/>
                      <w:lang w:eastAsia="en-US"/>
                    </w:rPr>
                    <w:t>0</w:t>
                  </w:r>
                  <w:r w:rsidRPr="00671ACE">
                    <w:rPr>
                      <w:b/>
                      <w:bCs/>
                      <w:sz w:val="22"/>
                      <w:szCs w:val="22"/>
                      <w:lang w:eastAsia="en-US"/>
                    </w:rPr>
                    <w:t xml:space="preserve"> points</w:t>
                  </w:r>
                </w:p>
                <w:p w:rsidR="007C5514" w:rsidRPr="00671ACE" w:rsidRDefault="007C5514" w:rsidP="007C5514">
                  <w:pPr>
                    <w:pStyle w:val="Formuledepolitesse"/>
                    <w:ind w:left="0"/>
                    <w:rPr>
                      <w:b/>
                      <w:bCs/>
                      <w:sz w:val="22"/>
                      <w:szCs w:val="22"/>
                      <w:lang w:eastAsia="en-US"/>
                    </w:rPr>
                  </w:pPr>
                  <w:r w:rsidRPr="00671ACE">
                    <w:rPr>
                      <w:b/>
                      <w:bCs/>
                      <w:sz w:val="22"/>
                      <w:szCs w:val="22"/>
                      <w:lang w:eastAsia="en-US"/>
                    </w:rPr>
                    <w:t xml:space="preserve">- Satisfaisante : </w:t>
                  </w:r>
                  <w:r w:rsidR="002153E4">
                    <w:rPr>
                      <w:b/>
                      <w:bCs/>
                      <w:sz w:val="22"/>
                      <w:szCs w:val="22"/>
                      <w:lang w:eastAsia="en-US"/>
                    </w:rPr>
                    <w:t>1</w:t>
                  </w:r>
                  <w:r>
                    <w:rPr>
                      <w:b/>
                      <w:bCs/>
                      <w:sz w:val="22"/>
                      <w:szCs w:val="22"/>
                      <w:lang w:eastAsia="en-US"/>
                    </w:rPr>
                    <w:t>0</w:t>
                  </w:r>
                  <w:r w:rsidRPr="00671ACE">
                    <w:rPr>
                      <w:b/>
                      <w:bCs/>
                      <w:sz w:val="22"/>
                      <w:szCs w:val="22"/>
                      <w:lang w:eastAsia="en-US"/>
                    </w:rPr>
                    <w:t xml:space="preserve"> points</w:t>
                  </w:r>
                </w:p>
                <w:p w:rsidR="007C5514" w:rsidRDefault="007C5514" w:rsidP="007C5514">
                  <w:r w:rsidRPr="00671ACE">
                    <w:rPr>
                      <w:b/>
                      <w:bCs/>
                      <w:sz w:val="22"/>
                      <w:szCs w:val="22"/>
                      <w:lang w:eastAsia="en-US"/>
                    </w:rPr>
                    <w:t>- Non satisfaisante : 0 points</w:t>
                  </w:r>
                </w:p>
                <w:p w:rsidR="007C5514" w:rsidRDefault="007C5514" w:rsidP="007C5514">
                  <w:pPr>
                    <w:pStyle w:val="Formuledepolitesse"/>
                  </w:pPr>
                </w:p>
                <w:p w:rsidR="007C5514" w:rsidRPr="007C5514" w:rsidRDefault="007C5514" w:rsidP="007C5514">
                  <w:pPr>
                    <w:pStyle w:val="Formuledepolitesse"/>
                  </w:pPr>
                </w:p>
              </w:tc>
            </w:tr>
            <w:tr w:rsidR="004327BD" w:rsidRPr="009560EE" w:rsidTr="002153E4">
              <w:trPr>
                <w:trHeight w:val="510"/>
              </w:trPr>
              <w:tc>
                <w:tcPr>
                  <w:tcW w:w="964" w:type="dxa"/>
                  <w:shd w:val="clear" w:color="auto" w:fill="auto"/>
                  <w:vAlign w:val="center"/>
                </w:tcPr>
                <w:p w:rsidR="004327BD" w:rsidRPr="009560EE" w:rsidRDefault="004327BD" w:rsidP="004327BD">
                  <w:pPr>
                    <w:jc w:val="center"/>
                    <w:rPr>
                      <w:sz w:val="22"/>
                      <w:szCs w:val="22"/>
                    </w:rPr>
                  </w:pPr>
                  <w:r>
                    <w:rPr>
                      <w:sz w:val="22"/>
                      <w:szCs w:val="22"/>
                    </w:rPr>
                    <w:t>3</w:t>
                  </w:r>
                </w:p>
              </w:tc>
              <w:tc>
                <w:tcPr>
                  <w:tcW w:w="4843" w:type="dxa"/>
                  <w:shd w:val="clear" w:color="auto" w:fill="auto"/>
                  <w:vAlign w:val="center"/>
                </w:tcPr>
                <w:p w:rsidR="004327BD" w:rsidRPr="009560EE" w:rsidRDefault="004327BD" w:rsidP="004327BD">
                  <w:pPr>
                    <w:rPr>
                      <w:sz w:val="22"/>
                      <w:szCs w:val="22"/>
                    </w:rPr>
                  </w:pPr>
                  <w:r w:rsidRPr="009560EE">
                    <w:rPr>
                      <w:sz w:val="22"/>
                      <w:szCs w:val="22"/>
                    </w:rPr>
                    <w:t>Fonctionnalité de la proposition</w:t>
                  </w:r>
                </w:p>
              </w:tc>
              <w:tc>
                <w:tcPr>
                  <w:tcW w:w="3544" w:type="dxa"/>
                  <w:shd w:val="clear" w:color="auto" w:fill="auto"/>
                  <w:vAlign w:val="center"/>
                </w:tcPr>
                <w:p w:rsidR="007C5514" w:rsidRPr="00671ACE" w:rsidRDefault="002153E4" w:rsidP="007C5514">
                  <w:pPr>
                    <w:spacing w:line="276" w:lineRule="auto"/>
                    <w:ind w:left="-108"/>
                    <w:rPr>
                      <w:b/>
                      <w:bCs/>
                      <w:sz w:val="22"/>
                      <w:szCs w:val="22"/>
                      <w:lang w:eastAsia="en-US"/>
                    </w:rPr>
                  </w:pPr>
                  <w:r>
                    <w:rPr>
                      <w:b/>
                      <w:bCs/>
                      <w:sz w:val="22"/>
                      <w:szCs w:val="22"/>
                      <w:lang w:eastAsia="en-US"/>
                    </w:rPr>
                    <w:t>NTc</w:t>
                  </w:r>
                  <w:r w:rsidR="007C5514" w:rsidRPr="00671ACE">
                    <w:rPr>
                      <w:b/>
                      <w:bCs/>
                      <w:sz w:val="22"/>
                      <w:szCs w:val="22"/>
                      <w:lang w:eastAsia="en-US"/>
                    </w:rPr>
                    <w:t xml:space="preserve">= Max </w:t>
                  </w:r>
                  <w:r>
                    <w:rPr>
                      <w:b/>
                      <w:bCs/>
                      <w:sz w:val="22"/>
                      <w:szCs w:val="22"/>
                      <w:lang w:eastAsia="en-US"/>
                    </w:rPr>
                    <w:t>2</w:t>
                  </w:r>
                  <w:r w:rsidR="007C5514">
                    <w:rPr>
                      <w:b/>
                      <w:bCs/>
                      <w:sz w:val="22"/>
                      <w:szCs w:val="22"/>
                      <w:lang w:eastAsia="en-US"/>
                    </w:rPr>
                    <w:t>0</w:t>
                  </w:r>
                  <w:r w:rsidR="007C5514" w:rsidRPr="00671ACE">
                    <w:rPr>
                      <w:b/>
                      <w:bCs/>
                      <w:sz w:val="22"/>
                      <w:szCs w:val="22"/>
                      <w:lang w:eastAsia="en-US"/>
                    </w:rPr>
                    <w:t xml:space="preserve"> points</w:t>
                  </w:r>
                </w:p>
                <w:p w:rsidR="007C5514" w:rsidRPr="00671ACE" w:rsidRDefault="007C5514" w:rsidP="007C5514">
                  <w:pPr>
                    <w:spacing w:line="276" w:lineRule="auto"/>
                    <w:rPr>
                      <w:b/>
                      <w:bCs/>
                      <w:sz w:val="22"/>
                      <w:szCs w:val="22"/>
                      <w:lang w:eastAsia="en-US"/>
                    </w:rPr>
                  </w:pPr>
                  <w:r w:rsidRPr="00671ACE">
                    <w:rPr>
                      <w:b/>
                      <w:bCs/>
                      <w:sz w:val="22"/>
                      <w:szCs w:val="22"/>
                      <w:lang w:eastAsia="en-US"/>
                    </w:rPr>
                    <w:t xml:space="preserve">- Excellent : </w:t>
                  </w:r>
                  <w:r w:rsidR="002153E4">
                    <w:rPr>
                      <w:b/>
                      <w:bCs/>
                      <w:sz w:val="22"/>
                      <w:szCs w:val="22"/>
                      <w:lang w:eastAsia="en-US"/>
                    </w:rPr>
                    <w:t>2</w:t>
                  </w:r>
                  <w:r>
                    <w:rPr>
                      <w:b/>
                      <w:bCs/>
                      <w:sz w:val="22"/>
                      <w:szCs w:val="22"/>
                      <w:lang w:eastAsia="en-US"/>
                    </w:rPr>
                    <w:t>0</w:t>
                  </w:r>
                  <w:r w:rsidRPr="00671ACE">
                    <w:rPr>
                      <w:b/>
                      <w:bCs/>
                      <w:sz w:val="22"/>
                      <w:szCs w:val="22"/>
                      <w:lang w:eastAsia="en-US"/>
                    </w:rPr>
                    <w:t xml:space="preserve"> points</w:t>
                  </w:r>
                </w:p>
                <w:p w:rsidR="007C5514" w:rsidRPr="00671ACE" w:rsidRDefault="007C5514" w:rsidP="007C5514">
                  <w:pPr>
                    <w:pStyle w:val="Formuledepolitesse"/>
                    <w:ind w:left="0"/>
                    <w:rPr>
                      <w:b/>
                      <w:bCs/>
                      <w:sz w:val="22"/>
                      <w:szCs w:val="22"/>
                      <w:lang w:eastAsia="en-US"/>
                    </w:rPr>
                  </w:pPr>
                  <w:r w:rsidRPr="00671ACE">
                    <w:rPr>
                      <w:b/>
                      <w:bCs/>
                      <w:sz w:val="22"/>
                      <w:szCs w:val="22"/>
                      <w:lang w:eastAsia="en-US"/>
                    </w:rPr>
                    <w:t xml:space="preserve">- Satisfaisante : </w:t>
                  </w:r>
                  <w:r w:rsidR="002153E4">
                    <w:rPr>
                      <w:b/>
                      <w:bCs/>
                      <w:sz w:val="22"/>
                      <w:szCs w:val="22"/>
                      <w:lang w:eastAsia="en-US"/>
                    </w:rPr>
                    <w:t>1</w:t>
                  </w:r>
                  <w:r>
                    <w:rPr>
                      <w:b/>
                      <w:bCs/>
                      <w:sz w:val="22"/>
                      <w:szCs w:val="22"/>
                      <w:lang w:eastAsia="en-US"/>
                    </w:rPr>
                    <w:t>0</w:t>
                  </w:r>
                  <w:r w:rsidRPr="00671ACE">
                    <w:rPr>
                      <w:b/>
                      <w:bCs/>
                      <w:sz w:val="22"/>
                      <w:szCs w:val="22"/>
                      <w:lang w:eastAsia="en-US"/>
                    </w:rPr>
                    <w:t xml:space="preserve"> points</w:t>
                  </w:r>
                </w:p>
                <w:p w:rsidR="007C5514" w:rsidRDefault="007C5514" w:rsidP="007C5514">
                  <w:r w:rsidRPr="00671ACE">
                    <w:rPr>
                      <w:b/>
                      <w:bCs/>
                      <w:sz w:val="22"/>
                      <w:szCs w:val="22"/>
                      <w:lang w:eastAsia="en-US"/>
                    </w:rPr>
                    <w:t>- Non satisfaisante : 0 points</w:t>
                  </w:r>
                </w:p>
                <w:p w:rsidR="007C5514" w:rsidRDefault="007C5514" w:rsidP="007C5514">
                  <w:pPr>
                    <w:pStyle w:val="Formuledepolitesse"/>
                  </w:pPr>
                </w:p>
                <w:p w:rsidR="007C5514" w:rsidRPr="007C5514" w:rsidRDefault="007C5514" w:rsidP="007C5514">
                  <w:pPr>
                    <w:pStyle w:val="Formuledepolitesse"/>
                  </w:pPr>
                </w:p>
              </w:tc>
            </w:tr>
            <w:tr w:rsidR="004327BD" w:rsidRPr="009560EE" w:rsidTr="002153E4">
              <w:trPr>
                <w:trHeight w:val="510"/>
              </w:trPr>
              <w:tc>
                <w:tcPr>
                  <w:tcW w:w="964" w:type="dxa"/>
                  <w:shd w:val="clear" w:color="auto" w:fill="auto"/>
                  <w:vAlign w:val="center"/>
                </w:tcPr>
                <w:p w:rsidR="004327BD" w:rsidRPr="009560EE" w:rsidRDefault="004327BD" w:rsidP="004327BD">
                  <w:pPr>
                    <w:jc w:val="center"/>
                    <w:rPr>
                      <w:sz w:val="22"/>
                      <w:szCs w:val="22"/>
                    </w:rPr>
                  </w:pPr>
                  <w:r>
                    <w:rPr>
                      <w:sz w:val="22"/>
                      <w:szCs w:val="22"/>
                    </w:rPr>
                    <w:t>4</w:t>
                  </w:r>
                </w:p>
              </w:tc>
              <w:tc>
                <w:tcPr>
                  <w:tcW w:w="4843" w:type="dxa"/>
                  <w:shd w:val="clear" w:color="auto" w:fill="auto"/>
                  <w:vAlign w:val="center"/>
                </w:tcPr>
                <w:p w:rsidR="004327BD" w:rsidRPr="00B553C7" w:rsidRDefault="004327BD" w:rsidP="00B553C7">
                  <w:pPr>
                    <w:rPr>
                      <w:sz w:val="22"/>
                      <w:szCs w:val="22"/>
                    </w:rPr>
                  </w:pPr>
                  <w:r w:rsidRPr="009560EE">
                    <w:rPr>
                      <w:sz w:val="22"/>
                      <w:szCs w:val="22"/>
                    </w:rPr>
                    <w:t xml:space="preserve">Développement de l’efficacité énergétique, protection de l’environnement et recyclage </w:t>
                  </w:r>
                </w:p>
              </w:tc>
              <w:tc>
                <w:tcPr>
                  <w:tcW w:w="3544" w:type="dxa"/>
                  <w:shd w:val="clear" w:color="auto" w:fill="auto"/>
                  <w:vAlign w:val="center"/>
                </w:tcPr>
                <w:p w:rsidR="007C5514" w:rsidRPr="00671ACE" w:rsidRDefault="002153E4" w:rsidP="007C5514">
                  <w:pPr>
                    <w:spacing w:line="276" w:lineRule="auto"/>
                    <w:ind w:left="-108"/>
                    <w:rPr>
                      <w:b/>
                      <w:bCs/>
                      <w:sz w:val="22"/>
                      <w:szCs w:val="22"/>
                      <w:lang w:eastAsia="en-US"/>
                    </w:rPr>
                  </w:pPr>
                  <w:r>
                    <w:rPr>
                      <w:b/>
                      <w:bCs/>
                      <w:sz w:val="22"/>
                      <w:szCs w:val="22"/>
                      <w:lang w:eastAsia="en-US"/>
                    </w:rPr>
                    <w:t>NTd</w:t>
                  </w:r>
                  <w:r w:rsidR="007C5514" w:rsidRPr="00671ACE">
                    <w:rPr>
                      <w:b/>
                      <w:bCs/>
                      <w:sz w:val="22"/>
                      <w:szCs w:val="22"/>
                      <w:lang w:eastAsia="en-US"/>
                    </w:rPr>
                    <w:t xml:space="preserve">= Max </w:t>
                  </w:r>
                  <w:r>
                    <w:rPr>
                      <w:b/>
                      <w:bCs/>
                      <w:sz w:val="22"/>
                      <w:szCs w:val="22"/>
                      <w:lang w:eastAsia="en-US"/>
                    </w:rPr>
                    <w:t>1</w:t>
                  </w:r>
                  <w:r w:rsidR="007C5514">
                    <w:rPr>
                      <w:b/>
                      <w:bCs/>
                      <w:sz w:val="22"/>
                      <w:szCs w:val="22"/>
                      <w:lang w:eastAsia="en-US"/>
                    </w:rPr>
                    <w:t>0</w:t>
                  </w:r>
                  <w:r w:rsidR="007C5514" w:rsidRPr="00671ACE">
                    <w:rPr>
                      <w:b/>
                      <w:bCs/>
                      <w:sz w:val="22"/>
                      <w:szCs w:val="22"/>
                      <w:lang w:eastAsia="en-US"/>
                    </w:rPr>
                    <w:t xml:space="preserve"> points</w:t>
                  </w:r>
                </w:p>
                <w:p w:rsidR="007C5514" w:rsidRPr="00671ACE" w:rsidRDefault="007C5514" w:rsidP="007C5514">
                  <w:pPr>
                    <w:spacing w:line="276" w:lineRule="auto"/>
                    <w:rPr>
                      <w:b/>
                      <w:bCs/>
                      <w:sz w:val="22"/>
                      <w:szCs w:val="22"/>
                      <w:lang w:eastAsia="en-US"/>
                    </w:rPr>
                  </w:pPr>
                  <w:r w:rsidRPr="00671ACE">
                    <w:rPr>
                      <w:b/>
                      <w:bCs/>
                      <w:sz w:val="22"/>
                      <w:szCs w:val="22"/>
                      <w:lang w:eastAsia="en-US"/>
                    </w:rPr>
                    <w:t xml:space="preserve">- Excellent : </w:t>
                  </w:r>
                  <w:r w:rsidR="002153E4">
                    <w:rPr>
                      <w:b/>
                      <w:bCs/>
                      <w:sz w:val="22"/>
                      <w:szCs w:val="22"/>
                      <w:lang w:eastAsia="en-US"/>
                    </w:rPr>
                    <w:t>1</w:t>
                  </w:r>
                  <w:r>
                    <w:rPr>
                      <w:b/>
                      <w:bCs/>
                      <w:sz w:val="22"/>
                      <w:szCs w:val="22"/>
                      <w:lang w:eastAsia="en-US"/>
                    </w:rPr>
                    <w:t>0</w:t>
                  </w:r>
                  <w:r w:rsidRPr="00671ACE">
                    <w:rPr>
                      <w:b/>
                      <w:bCs/>
                      <w:sz w:val="22"/>
                      <w:szCs w:val="22"/>
                      <w:lang w:eastAsia="en-US"/>
                    </w:rPr>
                    <w:t xml:space="preserve"> points</w:t>
                  </w:r>
                </w:p>
                <w:p w:rsidR="007C5514" w:rsidRPr="00671ACE" w:rsidRDefault="007C5514" w:rsidP="007C5514">
                  <w:pPr>
                    <w:pStyle w:val="Formuledepolitesse"/>
                    <w:ind w:left="0"/>
                    <w:rPr>
                      <w:b/>
                      <w:bCs/>
                      <w:sz w:val="22"/>
                      <w:szCs w:val="22"/>
                      <w:lang w:eastAsia="en-US"/>
                    </w:rPr>
                  </w:pPr>
                  <w:r w:rsidRPr="00671ACE">
                    <w:rPr>
                      <w:b/>
                      <w:bCs/>
                      <w:sz w:val="22"/>
                      <w:szCs w:val="22"/>
                      <w:lang w:eastAsia="en-US"/>
                    </w:rPr>
                    <w:t xml:space="preserve">- Satisfaisante : </w:t>
                  </w:r>
                  <w:r w:rsidR="002153E4">
                    <w:rPr>
                      <w:b/>
                      <w:bCs/>
                      <w:sz w:val="22"/>
                      <w:szCs w:val="22"/>
                      <w:lang w:eastAsia="en-US"/>
                    </w:rPr>
                    <w:t>05</w:t>
                  </w:r>
                  <w:r w:rsidRPr="00671ACE">
                    <w:rPr>
                      <w:b/>
                      <w:bCs/>
                      <w:sz w:val="22"/>
                      <w:szCs w:val="22"/>
                      <w:lang w:eastAsia="en-US"/>
                    </w:rPr>
                    <w:t xml:space="preserve"> points</w:t>
                  </w:r>
                </w:p>
                <w:p w:rsidR="007C5514" w:rsidRDefault="007C5514" w:rsidP="007C5514">
                  <w:r w:rsidRPr="00671ACE">
                    <w:rPr>
                      <w:b/>
                      <w:bCs/>
                      <w:sz w:val="22"/>
                      <w:szCs w:val="22"/>
                      <w:lang w:eastAsia="en-US"/>
                    </w:rPr>
                    <w:t>- Non satisfaisante : 0 points</w:t>
                  </w:r>
                </w:p>
                <w:p w:rsidR="007C5514" w:rsidRDefault="007C5514" w:rsidP="007C5514">
                  <w:pPr>
                    <w:pStyle w:val="Formuledepolitesse"/>
                  </w:pPr>
                </w:p>
                <w:p w:rsidR="007C5514" w:rsidRPr="007C5514" w:rsidRDefault="007C5514" w:rsidP="007C5514">
                  <w:pPr>
                    <w:pStyle w:val="Formuledepolitesse"/>
                  </w:pPr>
                </w:p>
              </w:tc>
            </w:tr>
          </w:tbl>
          <w:p w:rsidR="002D2085" w:rsidRPr="001263A0" w:rsidRDefault="002D2085" w:rsidP="00020944">
            <w:pPr>
              <w:ind w:right="141"/>
              <w:jc w:val="both"/>
              <w:rPr>
                <w:sz w:val="22"/>
                <w:szCs w:val="22"/>
              </w:rPr>
            </w:pPr>
          </w:p>
          <w:p w:rsidR="00662A68" w:rsidRPr="001263A0" w:rsidRDefault="00662A68" w:rsidP="00020944">
            <w:pPr>
              <w:pStyle w:val="Formuledepolitesse"/>
            </w:pPr>
          </w:p>
        </w:tc>
      </w:tr>
      <w:tr w:rsidR="002D2085" w:rsidRPr="00C35A25" w:rsidTr="002D2085">
        <w:trPr>
          <w:trHeight w:val="409"/>
        </w:trPr>
        <w:tc>
          <w:tcPr>
            <w:tcW w:w="9923" w:type="dxa"/>
            <w:tcBorders>
              <w:top w:val="single" w:sz="4" w:space="0" w:color="auto"/>
              <w:left w:val="single" w:sz="4" w:space="0" w:color="auto"/>
              <w:bottom w:val="single" w:sz="4" w:space="0" w:color="auto"/>
              <w:right w:val="single" w:sz="4" w:space="0" w:color="auto"/>
            </w:tcBorders>
            <w:vAlign w:val="center"/>
          </w:tcPr>
          <w:p w:rsidR="002D2085" w:rsidRPr="00D86D8D" w:rsidRDefault="009A2404" w:rsidP="00B553C7">
            <w:pPr>
              <w:spacing w:before="240" w:after="240"/>
              <w:rPr>
                <w:b/>
                <w:bCs/>
                <w:sz w:val="22"/>
                <w:szCs w:val="22"/>
                <w:u w:val="single"/>
              </w:rPr>
            </w:pPr>
            <w:bookmarkStart w:id="929" w:name="_Toc270754484"/>
            <w:r>
              <w:rPr>
                <w:b/>
                <w:bCs/>
                <w:sz w:val="22"/>
                <w:szCs w:val="22"/>
                <w:u w:val="single"/>
              </w:rPr>
              <w:t>I</w:t>
            </w:r>
            <w:r w:rsidR="00BF75D8">
              <w:rPr>
                <w:b/>
                <w:bCs/>
                <w:sz w:val="22"/>
                <w:szCs w:val="22"/>
                <w:u w:val="single"/>
              </w:rPr>
              <w:t>I</w:t>
            </w:r>
            <w:r w:rsidR="002D2085" w:rsidRPr="00D86D8D">
              <w:rPr>
                <w:b/>
                <w:bCs/>
                <w:sz w:val="22"/>
                <w:szCs w:val="22"/>
                <w:u w:val="single"/>
              </w:rPr>
              <w:t>/ EVALUATION DE L'OFFRE FINANCIERE</w:t>
            </w:r>
            <w:bookmarkEnd w:id="929"/>
          </w:p>
          <w:p w:rsidR="002153E4" w:rsidRPr="002153E4" w:rsidRDefault="002153E4" w:rsidP="002153E4">
            <w:pPr>
              <w:ind w:right="483"/>
              <w:rPr>
                <w:b/>
                <w:bCs/>
                <w:sz w:val="22"/>
                <w:szCs w:val="22"/>
              </w:rPr>
            </w:pPr>
            <w:r w:rsidRPr="00F21302">
              <w:rPr>
                <w:rFonts w:cstheme="majorBidi"/>
                <w:sz w:val="22"/>
                <w:szCs w:val="22"/>
              </w:rPr>
              <w:t>Notation technique :</w:t>
            </w:r>
            <w:r w:rsidRPr="00F21302">
              <w:rPr>
                <w:b/>
                <w:bCs/>
                <w:sz w:val="22"/>
                <w:szCs w:val="22"/>
              </w:rPr>
              <w:t xml:space="preserve"> La note technique globale (NT)= NTa+NTb</w:t>
            </w:r>
            <w:r>
              <w:rPr>
                <w:b/>
                <w:bCs/>
                <w:sz w:val="22"/>
                <w:szCs w:val="22"/>
              </w:rPr>
              <w:t>+NTc+NTd</w:t>
            </w:r>
          </w:p>
          <w:p w:rsidR="00020944" w:rsidRPr="00D86D8D" w:rsidRDefault="002D2085" w:rsidP="00B553C7">
            <w:pPr>
              <w:pStyle w:val="Retraitcorpsdetexte3"/>
              <w:spacing w:before="240" w:after="240"/>
              <w:ind w:firstLine="0"/>
              <w:rPr>
                <w:rFonts w:ascii="Century Gothic" w:hAnsi="Century Gothic"/>
                <w:bCs/>
                <w:sz w:val="22"/>
                <w:szCs w:val="22"/>
              </w:rPr>
            </w:pPr>
            <w:r w:rsidRPr="00D86D8D">
              <w:rPr>
                <w:rFonts w:ascii="Century Gothic" w:hAnsi="Century Gothic"/>
                <w:bCs/>
                <w:sz w:val="22"/>
                <w:szCs w:val="22"/>
              </w:rPr>
              <w:t>L'évaluation des offres financières sera effectuée sur la base de la formule suivante :</w:t>
            </w:r>
          </w:p>
          <w:p w:rsidR="002D2085" w:rsidRPr="00D86D8D" w:rsidRDefault="009A2404" w:rsidP="0030082C">
            <w:pPr>
              <w:pBdr>
                <w:top w:val="single" w:sz="4" w:space="1" w:color="auto"/>
                <w:left w:val="single" w:sz="4" w:space="4" w:color="auto"/>
                <w:bottom w:val="single" w:sz="4" w:space="1" w:color="auto"/>
                <w:right w:val="single" w:sz="4" w:space="4" w:color="auto"/>
              </w:pBdr>
              <w:shd w:val="clear" w:color="auto" w:fill="D9D9D9"/>
              <w:rPr>
                <w:b/>
                <w:bCs/>
                <w:sz w:val="22"/>
                <w:szCs w:val="22"/>
              </w:rPr>
            </w:pPr>
            <w:r>
              <w:rPr>
                <w:b/>
                <w:bCs/>
                <w:sz w:val="22"/>
                <w:szCs w:val="22"/>
              </w:rPr>
              <w:t xml:space="preserve">                                            </w:t>
            </w:r>
            <w:r w:rsidR="002D2085" w:rsidRPr="00D86D8D">
              <w:rPr>
                <w:b/>
                <w:bCs/>
                <w:sz w:val="22"/>
                <w:szCs w:val="22"/>
              </w:rPr>
              <w:t>Offre moins-disante</w:t>
            </w:r>
          </w:p>
          <w:p w:rsidR="002D2085" w:rsidRPr="00D86D8D" w:rsidRDefault="002D2085" w:rsidP="00416447">
            <w:pPr>
              <w:pBdr>
                <w:top w:val="single" w:sz="4" w:space="1" w:color="auto"/>
                <w:left w:val="single" w:sz="4" w:space="4" w:color="auto"/>
                <w:bottom w:val="single" w:sz="4" w:space="1" w:color="auto"/>
                <w:right w:val="single" w:sz="4" w:space="4" w:color="auto"/>
              </w:pBdr>
              <w:shd w:val="clear" w:color="auto" w:fill="D9D9D9"/>
              <w:rPr>
                <w:b/>
                <w:bCs/>
                <w:sz w:val="22"/>
                <w:szCs w:val="22"/>
              </w:rPr>
            </w:pPr>
            <w:r w:rsidRPr="00D86D8D">
              <w:rPr>
                <w:b/>
                <w:bCs/>
                <w:sz w:val="22"/>
                <w:szCs w:val="22"/>
              </w:rPr>
              <w:t xml:space="preserve">Note financière (NF) =   </w:t>
            </w:r>
            <w:r w:rsidR="0030082C" w:rsidRPr="0030082C">
              <w:rPr>
                <w:b/>
                <w:bCs/>
                <w:sz w:val="22"/>
                <w:szCs w:val="22"/>
                <w:vertAlign w:val="superscript"/>
              </w:rPr>
              <w:t>________</w:t>
            </w:r>
            <w:r w:rsidR="0030082C">
              <w:rPr>
                <w:b/>
                <w:bCs/>
                <w:sz w:val="22"/>
                <w:szCs w:val="22"/>
                <w:vertAlign w:val="superscript"/>
              </w:rPr>
              <w:t>________________________</w:t>
            </w:r>
            <w:r w:rsidR="0030082C" w:rsidRPr="0030082C">
              <w:rPr>
                <w:b/>
                <w:bCs/>
                <w:sz w:val="22"/>
                <w:szCs w:val="22"/>
                <w:vertAlign w:val="superscript"/>
              </w:rPr>
              <w:t>___</w:t>
            </w:r>
            <w:r w:rsidRPr="00D86D8D">
              <w:rPr>
                <w:b/>
                <w:bCs/>
                <w:sz w:val="22"/>
                <w:szCs w:val="22"/>
              </w:rPr>
              <w:sym w:font="Symbol" w:char="F0B4"/>
            </w:r>
            <w:r w:rsidRPr="00D86D8D">
              <w:rPr>
                <w:b/>
                <w:bCs/>
                <w:sz w:val="22"/>
                <w:szCs w:val="22"/>
              </w:rPr>
              <w:t xml:space="preserve"> 100</w:t>
            </w:r>
          </w:p>
          <w:p w:rsidR="002D2085" w:rsidRPr="00D86D8D" w:rsidRDefault="009A2404" w:rsidP="0030082C">
            <w:pPr>
              <w:pBdr>
                <w:top w:val="single" w:sz="4" w:space="1" w:color="auto"/>
                <w:left w:val="single" w:sz="4" w:space="4" w:color="auto"/>
                <w:bottom w:val="single" w:sz="4" w:space="1" w:color="auto"/>
                <w:right w:val="single" w:sz="4" w:space="4" w:color="auto"/>
              </w:pBdr>
              <w:shd w:val="clear" w:color="auto" w:fill="D9D9D9"/>
              <w:rPr>
                <w:b/>
                <w:bCs/>
                <w:sz w:val="22"/>
                <w:szCs w:val="22"/>
              </w:rPr>
            </w:pPr>
            <w:r>
              <w:rPr>
                <w:b/>
                <w:bCs/>
                <w:sz w:val="22"/>
                <w:szCs w:val="22"/>
              </w:rPr>
              <w:t xml:space="preserve">                                               </w:t>
            </w:r>
            <w:r w:rsidR="002D2085" w:rsidRPr="00D86D8D">
              <w:rPr>
                <w:b/>
                <w:bCs/>
                <w:sz w:val="22"/>
                <w:szCs w:val="22"/>
              </w:rPr>
              <w:t>Offre analysée</w:t>
            </w:r>
          </w:p>
          <w:p w:rsidR="002D2085" w:rsidRPr="00D86D8D" w:rsidRDefault="002D2085" w:rsidP="002D2085">
            <w:pPr>
              <w:spacing w:before="240" w:after="240"/>
              <w:rPr>
                <w:b/>
                <w:bCs/>
                <w:sz w:val="22"/>
                <w:szCs w:val="22"/>
                <w:u w:val="single"/>
              </w:rPr>
            </w:pPr>
            <w:r w:rsidRPr="00D86D8D">
              <w:rPr>
                <w:b/>
                <w:bCs/>
                <w:sz w:val="22"/>
                <w:szCs w:val="22"/>
                <w:u w:val="single"/>
              </w:rPr>
              <w:lastRenderedPageBreak/>
              <w:t>EVALUATION GLOBALE DE L’OFFRE</w:t>
            </w:r>
          </w:p>
          <w:p w:rsidR="002D2085" w:rsidRPr="00783AE2" w:rsidRDefault="00CF69CA" w:rsidP="00300992">
            <w:pPr>
              <w:pBdr>
                <w:top w:val="single" w:sz="4" w:space="1" w:color="auto"/>
                <w:left w:val="single" w:sz="4" w:space="4" w:color="auto"/>
                <w:bottom w:val="single" w:sz="4" w:space="1" w:color="auto"/>
                <w:right w:val="single" w:sz="4" w:space="4" w:color="auto"/>
              </w:pBdr>
              <w:shd w:val="clear" w:color="auto" w:fill="D9D9D9"/>
              <w:jc w:val="center"/>
              <w:rPr>
                <w:b/>
                <w:sz w:val="22"/>
                <w:szCs w:val="22"/>
              </w:rPr>
            </w:pPr>
            <w:r>
              <w:rPr>
                <w:b/>
                <w:sz w:val="22"/>
                <w:szCs w:val="22"/>
              </w:rPr>
              <w:t xml:space="preserve">Note </w:t>
            </w:r>
            <w:r w:rsidRPr="00783AE2">
              <w:rPr>
                <w:b/>
                <w:sz w:val="22"/>
                <w:szCs w:val="22"/>
              </w:rPr>
              <w:t>globale</w:t>
            </w:r>
            <w:r w:rsidR="00DE161B" w:rsidRPr="00783AE2">
              <w:rPr>
                <w:b/>
                <w:sz w:val="22"/>
                <w:szCs w:val="22"/>
              </w:rPr>
              <w:t xml:space="preserve"> = </w:t>
            </w:r>
            <w:r w:rsidR="009A2404" w:rsidRPr="00783AE2">
              <w:rPr>
                <w:b/>
                <w:sz w:val="22"/>
                <w:szCs w:val="22"/>
              </w:rPr>
              <w:t>(</w:t>
            </w:r>
            <w:r w:rsidR="00DE161B" w:rsidRPr="00783AE2">
              <w:rPr>
                <w:b/>
                <w:sz w:val="22"/>
                <w:szCs w:val="22"/>
              </w:rPr>
              <w:t>NT x 0,</w:t>
            </w:r>
            <w:r w:rsidR="00300992" w:rsidRPr="00783AE2">
              <w:rPr>
                <w:b/>
                <w:sz w:val="22"/>
                <w:szCs w:val="22"/>
              </w:rPr>
              <w:t>7</w:t>
            </w:r>
            <w:r w:rsidR="00DE161B" w:rsidRPr="00783AE2">
              <w:rPr>
                <w:b/>
                <w:sz w:val="22"/>
                <w:szCs w:val="22"/>
              </w:rPr>
              <w:t>0</w:t>
            </w:r>
            <w:r w:rsidR="009A2404" w:rsidRPr="00783AE2">
              <w:rPr>
                <w:b/>
                <w:sz w:val="22"/>
                <w:szCs w:val="22"/>
              </w:rPr>
              <w:t>)</w:t>
            </w:r>
            <w:r w:rsidR="00DE161B" w:rsidRPr="00783AE2">
              <w:rPr>
                <w:b/>
                <w:sz w:val="22"/>
                <w:szCs w:val="22"/>
              </w:rPr>
              <w:t xml:space="preserve"> + </w:t>
            </w:r>
            <w:r w:rsidR="009A2404" w:rsidRPr="00783AE2">
              <w:rPr>
                <w:b/>
                <w:sz w:val="22"/>
                <w:szCs w:val="22"/>
              </w:rPr>
              <w:t>(</w:t>
            </w:r>
            <w:r w:rsidR="00DE161B" w:rsidRPr="00783AE2">
              <w:rPr>
                <w:b/>
                <w:sz w:val="22"/>
                <w:szCs w:val="22"/>
              </w:rPr>
              <w:t>NF x 0,</w:t>
            </w:r>
            <w:r w:rsidR="00300992" w:rsidRPr="00783AE2">
              <w:rPr>
                <w:b/>
                <w:sz w:val="22"/>
                <w:szCs w:val="22"/>
              </w:rPr>
              <w:t>3</w:t>
            </w:r>
            <w:r w:rsidR="002D2085" w:rsidRPr="00783AE2">
              <w:rPr>
                <w:b/>
                <w:sz w:val="22"/>
                <w:szCs w:val="22"/>
              </w:rPr>
              <w:t>0</w:t>
            </w:r>
            <w:r w:rsidR="009A2404" w:rsidRPr="00783AE2">
              <w:rPr>
                <w:b/>
                <w:sz w:val="22"/>
                <w:szCs w:val="22"/>
              </w:rPr>
              <w:t>)</w:t>
            </w:r>
          </w:p>
          <w:p w:rsidR="00783AE2" w:rsidRDefault="00783AE2" w:rsidP="00BF75D8">
            <w:pPr>
              <w:pBdr>
                <w:top w:val="single" w:sz="4" w:space="1" w:color="auto"/>
                <w:left w:val="single" w:sz="4" w:space="4" w:color="auto"/>
                <w:bottom w:val="single" w:sz="4" w:space="1" w:color="auto"/>
                <w:right w:val="single" w:sz="4" w:space="4" w:color="auto"/>
              </w:pBdr>
              <w:shd w:val="clear" w:color="auto" w:fill="D9D9D9"/>
              <w:jc w:val="center"/>
              <w:rPr>
                <w:sz w:val="22"/>
                <w:szCs w:val="22"/>
              </w:rPr>
            </w:pPr>
          </w:p>
          <w:p w:rsidR="002D2085" w:rsidRPr="00D86D8D" w:rsidRDefault="00F805EA" w:rsidP="00BF75D8">
            <w:pPr>
              <w:pBdr>
                <w:top w:val="single" w:sz="4" w:space="1" w:color="auto"/>
                <w:left w:val="single" w:sz="4" w:space="4" w:color="auto"/>
                <w:bottom w:val="single" w:sz="4" w:space="1" w:color="auto"/>
                <w:right w:val="single" w:sz="4" w:space="4" w:color="auto"/>
              </w:pBdr>
              <w:shd w:val="clear" w:color="auto" w:fill="D9D9D9"/>
              <w:jc w:val="center"/>
              <w:rPr>
                <w:b/>
                <w:sz w:val="22"/>
                <w:szCs w:val="22"/>
              </w:rPr>
            </w:pPr>
            <w:r w:rsidRPr="00783AE2">
              <w:rPr>
                <w:sz w:val="22"/>
                <w:szCs w:val="22"/>
              </w:rPr>
              <w:t>L’offre retenue sera l'offre ayant obtenu la note totale la plus élevée</w:t>
            </w:r>
            <w:r w:rsidRPr="001B13F0">
              <w:rPr>
                <w:sz w:val="22"/>
                <w:szCs w:val="22"/>
              </w:rPr>
              <w:t xml:space="preserve"> et sera considérée comme l’offre la plus avantageuse.</w:t>
            </w:r>
          </w:p>
        </w:tc>
      </w:tr>
    </w:tbl>
    <w:p w:rsidR="00B057CA" w:rsidRDefault="00B057CA" w:rsidP="002D2085">
      <w:pPr>
        <w:pStyle w:val="Formuledepolitesse"/>
      </w:pPr>
      <w:bookmarkStart w:id="930" w:name="_Toc472083400"/>
      <w:bookmarkStart w:id="931" w:name="_Toc474406658"/>
      <w:bookmarkStart w:id="932" w:name="_Toc461010524"/>
      <w:bookmarkStart w:id="933" w:name="_Toc471141042"/>
    </w:p>
    <w:p w:rsidR="00B057CA" w:rsidRDefault="00B057CA" w:rsidP="002D2085">
      <w:pPr>
        <w:pStyle w:val="Formuledepolitesse"/>
      </w:pPr>
    </w:p>
    <w:p w:rsidR="00B057CA" w:rsidRDefault="00B057CA" w:rsidP="002D2085">
      <w:pPr>
        <w:pStyle w:val="Formuledepolitesse"/>
      </w:pPr>
    </w:p>
    <w:p w:rsidR="00B057CA" w:rsidRDefault="00B057CA" w:rsidP="002D2085">
      <w:pPr>
        <w:pStyle w:val="Formuledepolitesse"/>
      </w:pPr>
    </w:p>
    <w:p w:rsidR="00B057CA" w:rsidRDefault="00B057CA" w:rsidP="002D2085">
      <w:pPr>
        <w:pStyle w:val="Formuledepolitesse"/>
      </w:pPr>
    </w:p>
    <w:p w:rsidR="00B057CA" w:rsidRDefault="00B057CA" w:rsidP="002D2085">
      <w:pPr>
        <w:pStyle w:val="Formuledepolitesse"/>
      </w:pPr>
    </w:p>
    <w:p w:rsidR="00B057CA" w:rsidRDefault="00B057CA" w:rsidP="002D2085">
      <w:pPr>
        <w:pStyle w:val="Formuledepolitesse"/>
      </w:pPr>
    </w:p>
    <w:p w:rsidR="00B057CA" w:rsidRDefault="00B057CA" w:rsidP="002D2085">
      <w:pPr>
        <w:pStyle w:val="Formuledepolitesse"/>
      </w:pPr>
    </w:p>
    <w:p w:rsidR="00B057CA" w:rsidRDefault="00B057CA" w:rsidP="002D2085">
      <w:pPr>
        <w:pStyle w:val="Formuledepolitesse"/>
      </w:pPr>
    </w:p>
    <w:p w:rsidR="00B057CA" w:rsidRDefault="00B057CA" w:rsidP="002D2085">
      <w:pPr>
        <w:pStyle w:val="Formuledepolitesse"/>
      </w:pPr>
    </w:p>
    <w:p w:rsidR="009A2404" w:rsidRDefault="009A2404">
      <w:pPr>
        <w:spacing w:after="160" w:line="259" w:lineRule="auto"/>
      </w:pPr>
      <w:r>
        <w:br w:type="page"/>
      </w:r>
    </w:p>
    <w:p w:rsidR="00AC42EE" w:rsidRPr="00C35A25" w:rsidRDefault="00AC42EE" w:rsidP="00AC42EE">
      <w:pPr>
        <w:pStyle w:val="Titre2"/>
        <w:pBdr>
          <w:top w:val="single" w:sz="4" w:space="0" w:color="auto"/>
          <w:left w:val="single" w:sz="4" w:space="4" w:color="auto"/>
          <w:bottom w:val="single" w:sz="4" w:space="1" w:color="auto"/>
          <w:right w:val="single" w:sz="4" w:space="4" w:color="auto"/>
        </w:pBdr>
        <w:spacing w:after="0"/>
        <w:rPr>
          <w:b w:val="0"/>
          <w:bCs w:val="0"/>
        </w:rPr>
      </w:pPr>
      <w:bookmarkStart w:id="934" w:name="_Toc472083399"/>
      <w:bookmarkStart w:id="935" w:name="_Toc474406657"/>
      <w:bookmarkStart w:id="936" w:name="_Toc514233560"/>
      <w:bookmarkStart w:id="937" w:name="_Toc12969444"/>
      <w:bookmarkStart w:id="938" w:name="_Toc13216703"/>
      <w:bookmarkStart w:id="939" w:name="_Toc13567386"/>
      <w:bookmarkStart w:id="940" w:name="_Toc13568445"/>
      <w:bookmarkStart w:id="941" w:name="_Toc13571130"/>
      <w:bookmarkStart w:id="942" w:name="_Toc13571618"/>
      <w:bookmarkStart w:id="943" w:name="_Toc17985429"/>
      <w:bookmarkStart w:id="944" w:name="_Toc22212383"/>
      <w:bookmarkStart w:id="945" w:name="_Toc22212449"/>
      <w:r w:rsidRPr="00C35A25">
        <w:lastRenderedPageBreak/>
        <w:t>ANNEXE I</w:t>
      </w:r>
      <w:bookmarkEnd w:id="934"/>
      <w:r>
        <w:t xml:space="preserve"> : </w:t>
      </w:r>
      <w:r w:rsidRPr="00E77E99">
        <w:t>MODELE DE DECLARATION SUR L’HONNEUR</w:t>
      </w:r>
      <w:bookmarkEnd w:id="935"/>
      <w:bookmarkEnd w:id="936"/>
      <w:bookmarkEnd w:id="937"/>
      <w:bookmarkEnd w:id="938"/>
      <w:bookmarkEnd w:id="939"/>
      <w:bookmarkEnd w:id="940"/>
      <w:bookmarkEnd w:id="941"/>
      <w:bookmarkEnd w:id="942"/>
      <w:bookmarkEnd w:id="943"/>
      <w:bookmarkEnd w:id="944"/>
      <w:bookmarkEnd w:id="945"/>
    </w:p>
    <w:p w:rsidR="00AC42EE" w:rsidRPr="00E77E99" w:rsidRDefault="00AC42EE" w:rsidP="00AC42EE">
      <w:pPr>
        <w:tabs>
          <w:tab w:val="left" w:pos="284"/>
        </w:tabs>
        <w:ind w:left="142" w:right="260" w:firstLine="28"/>
        <w:jc w:val="center"/>
        <w:rPr>
          <w:b/>
          <w:bCs/>
          <w:sz w:val="22"/>
          <w:szCs w:val="22"/>
        </w:rPr>
      </w:pPr>
      <w:r w:rsidRPr="00E77E99">
        <w:rPr>
          <w:b/>
          <w:bCs/>
          <w:sz w:val="22"/>
          <w:szCs w:val="22"/>
        </w:rPr>
        <w:t>Déclaration sur l’honneur</w:t>
      </w:r>
    </w:p>
    <w:p w:rsidR="00AC42EE" w:rsidRPr="00C35A25" w:rsidRDefault="00AC42EE" w:rsidP="00AC42EE">
      <w:pPr>
        <w:tabs>
          <w:tab w:val="left" w:pos="284"/>
        </w:tabs>
        <w:ind w:left="142" w:right="260" w:firstLine="28"/>
      </w:pPr>
    </w:p>
    <w:p w:rsidR="00AC42EE" w:rsidRPr="00C35A25" w:rsidRDefault="00AC42EE" w:rsidP="00937E6D">
      <w:pPr>
        <w:pStyle w:val="Paragraphedeliste"/>
        <w:numPr>
          <w:ilvl w:val="0"/>
          <w:numId w:val="4"/>
        </w:numPr>
        <w:tabs>
          <w:tab w:val="left" w:pos="284"/>
        </w:tabs>
        <w:ind w:left="567" w:right="260"/>
        <w:jc w:val="both"/>
        <w:rPr>
          <w:b/>
          <w:bCs/>
          <w:sz w:val="22"/>
          <w:szCs w:val="22"/>
        </w:rPr>
      </w:pPr>
      <w:r w:rsidRPr="00C35A25">
        <w:rPr>
          <w:sz w:val="22"/>
          <w:szCs w:val="22"/>
        </w:rPr>
        <w:t xml:space="preserve">Référence de l’appel d’offres : </w:t>
      </w:r>
      <w:sdt>
        <w:sdtPr>
          <w:rPr>
            <w:b/>
            <w:bCs/>
            <w:sz w:val="22"/>
            <w:szCs w:val="22"/>
          </w:rPr>
          <w:alias w:val="Titre "/>
          <w:tag w:val=""/>
          <w:id w:val="334886568"/>
          <w:dataBinding w:prefixMappings="xmlns:ns0='http://purl.org/dc/elements/1.1/' xmlns:ns1='http://schemas.openxmlformats.org/package/2006/metadata/core-properties' " w:xpath="/ns1:coreProperties[1]/ns0:title[1]" w:storeItemID="{6C3C8BC8-F283-45AE-878A-BAB7291924A1}"/>
          <w:text/>
        </w:sdtPr>
        <w:sdtEndPr/>
        <w:sdtContent>
          <w:r w:rsidR="00437FFC">
            <w:rPr>
              <w:b/>
              <w:bCs/>
              <w:sz w:val="22"/>
              <w:szCs w:val="22"/>
            </w:rPr>
            <w:t>159/19/AOO</w:t>
          </w:r>
        </w:sdtContent>
      </w:sdt>
    </w:p>
    <w:p w:rsidR="00AC42EE" w:rsidRPr="00C35A25" w:rsidRDefault="00AC42EE" w:rsidP="00937E6D">
      <w:pPr>
        <w:pStyle w:val="Paragraphedeliste"/>
        <w:numPr>
          <w:ilvl w:val="0"/>
          <w:numId w:val="4"/>
        </w:numPr>
        <w:tabs>
          <w:tab w:val="left" w:pos="284"/>
        </w:tabs>
        <w:ind w:left="567" w:right="260"/>
        <w:jc w:val="both"/>
        <w:rPr>
          <w:sz w:val="22"/>
          <w:szCs w:val="22"/>
        </w:rPr>
      </w:pPr>
      <w:r w:rsidRPr="00C35A25">
        <w:rPr>
          <w:sz w:val="22"/>
          <w:szCs w:val="22"/>
        </w:rPr>
        <w:t xml:space="preserve">Mode de passation : </w:t>
      </w:r>
      <w:r w:rsidRPr="00C35A25">
        <w:rPr>
          <w:b/>
          <w:bCs/>
          <w:sz w:val="22"/>
          <w:szCs w:val="22"/>
        </w:rPr>
        <w:t>Appel d’offres Ouvert</w:t>
      </w:r>
    </w:p>
    <w:p w:rsidR="00AC42EE" w:rsidRPr="00C35A25" w:rsidRDefault="00AC42EE" w:rsidP="00937E6D">
      <w:pPr>
        <w:pStyle w:val="Paragraphedeliste"/>
        <w:numPr>
          <w:ilvl w:val="0"/>
          <w:numId w:val="4"/>
        </w:numPr>
        <w:tabs>
          <w:tab w:val="left" w:pos="284"/>
        </w:tabs>
        <w:ind w:left="567" w:right="260"/>
        <w:jc w:val="both"/>
        <w:rPr>
          <w:sz w:val="22"/>
          <w:szCs w:val="22"/>
        </w:rPr>
      </w:pPr>
      <w:r w:rsidRPr="00C35A25">
        <w:rPr>
          <w:sz w:val="22"/>
          <w:szCs w:val="22"/>
        </w:rPr>
        <w:t xml:space="preserve">Objet du marché : </w:t>
      </w:r>
      <w:sdt>
        <w:sdtPr>
          <w:rPr>
            <w:b/>
            <w:bCs/>
            <w:sz w:val="22"/>
            <w:szCs w:val="22"/>
          </w:rPr>
          <w:alias w:val="Objet "/>
          <w:tag w:val=""/>
          <w:id w:val="-759445326"/>
          <w:dataBinding w:prefixMappings="xmlns:ns0='http://purl.org/dc/elements/1.1/' xmlns:ns1='http://schemas.openxmlformats.org/package/2006/metadata/core-properties' " w:xpath="/ns1:coreProperties[1]/ns0:subject[1]" w:storeItemID="{6C3C8BC8-F283-45AE-878A-BAB7291924A1}"/>
          <w:text/>
        </w:sdtPr>
        <w:sdtEndPr/>
        <w:sdtContent>
          <w:r w:rsidR="00437FFC">
            <w:rPr>
              <w:b/>
              <w:bCs/>
              <w:sz w:val="22"/>
              <w:szCs w:val="22"/>
            </w:rPr>
            <w:t>Prestation d’étude pour l’agencement et la décoration du terminal 2 de l’aéroport Mohammed V</w:t>
          </w:r>
        </w:sdtContent>
      </w:sdt>
    </w:p>
    <w:p w:rsidR="00AC42EE" w:rsidRPr="00C35A25" w:rsidRDefault="00AC42EE" w:rsidP="00937E6D">
      <w:pPr>
        <w:tabs>
          <w:tab w:val="left" w:pos="284"/>
        </w:tabs>
        <w:spacing w:before="240"/>
        <w:ind w:left="142" w:right="261" w:firstLine="28"/>
        <w:jc w:val="both"/>
        <w:rPr>
          <w:b/>
          <w:bCs/>
          <w:sz w:val="22"/>
          <w:szCs w:val="22"/>
        </w:rPr>
      </w:pPr>
      <w:r w:rsidRPr="00C35A25">
        <w:rPr>
          <w:b/>
          <w:bCs/>
          <w:sz w:val="22"/>
          <w:szCs w:val="22"/>
        </w:rPr>
        <w:t>A – Si le concurrent est une personne physique</w:t>
      </w:r>
    </w:p>
    <w:p w:rsidR="00AC42EE" w:rsidRPr="00C35A25" w:rsidRDefault="00AC42EE" w:rsidP="00937E6D">
      <w:pPr>
        <w:tabs>
          <w:tab w:val="left" w:pos="284"/>
        </w:tabs>
        <w:ind w:left="142" w:right="260" w:firstLine="28"/>
        <w:jc w:val="both"/>
        <w:rPr>
          <w:sz w:val="22"/>
          <w:szCs w:val="22"/>
        </w:rPr>
      </w:pPr>
      <w:r w:rsidRPr="00C35A25">
        <w:rPr>
          <w:sz w:val="22"/>
          <w:szCs w:val="22"/>
        </w:rPr>
        <w:t>Je, soussigné : ...................................................................(prénom, nom et qualité)</w:t>
      </w:r>
    </w:p>
    <w:p w:rsidR="00AC42EE" w:rsidRPr="00C35A25" w:rsidRDefault="00AC42EE" w:rsidP="00937E6D">
      <w:pPr>
        <w:tabs>
          <w:tab w:val="left" w:pos="284"/>
        </w:tabs>
        <w:spacing w:after="120"/>
        <w:ind w:left="142" w:right="261" w:firstLine="28"/>
        <w:jc w:val="both"/>
        <w:rPr>
          <w:sz w:val="22"/>
          <w:szCs w:val="22"/>
        </w:rPr>
      </w:pPr>
      <w:r w:rsidRPr="00C35A25">
        <w:rPr>
          <w:sz w:val="22"/>
          <w:szCs w:val="22"/>
        </w:rPr>
        <w:t>Numéro de tél………numéro du fax……………adresse électronique……………..</w:t>
      </w:r>
    </w:p>
    <w:p w:rsidR="00AC42EE" w:rsidRPr="00C35A25" w:rsidRDefault="00AC42EE" w:rsidP="00937E6D">
      <w:pPr>
        <w:tabs>
          <w:tab w:val="left" w:pos="284"/>
        </w:tabs>
        <w:ind w:left="142" w:right="260" w:firstLine="28"/>
        <w:jc w:val="both"/>
        <w:rPr>
          <w:sz w:val="22"/>
          <w:szCs w:val="22"/>
        </w:rPr>
      </w:pPr>
      <w:r w:rsidRPr="00C35A25">
        <w:rPr>
          <w:sz w:val="22"/>
          <w:szCs w:val="22"/>
        </w:rPr>
        <w:t>Agissant en mon nom personnel et pour mon propre compte,</w:t>
      </w:r>
    </w:p>
    <w:p w:rsidR="00AC42EE" w:rsidRPr="00C35A25" w:rsidRDefault="00AC42EE" w:rsidP="00937E6D">
      <w:pPr>
        <w:pStyle w:val="Paragraphedeliste"/>
        <w:numPr>
          <w:ilvl w:val="0"/>
          <w:numId w:val="5"/>
        </w:numPr>
        <w:tabs>
          <w:tab w:val="left" w:pos="284"/>
        </w:tabs>
        <w:ind w:left="567" w:right="260"/>
        <w:jc w:val="both"/>
        <w:rPr>
          <w:sz w:val="22"/>
          <w:szCs w:val="22"/>
        </w:rPr>
      </w:pPr>
      <w:r w:rsidRPr="00C35A25">
        <w:rPr>
          <w:sz w:val="22"/>
          <w:szCs w:val="22"/>
        </w:rPr>
        <w:t>Adresse du domicile élu : .........................................................................................</w:t>
      </w:r>
    </w:p>
    <w:p w:rsidR="00AC42EE" w:rsidRPr="00C35A25" w:rsidRDefault="00AC42EE" w:rsidP="00937E6D">
      <w:pPr>
        <w:pStyle w:val="Paragraphedeliste"/>
        <w:numPr>
          <w:ilvl w:val="0"/>
          <w:numId w:val="5"/>
        </w:numPr>
        <w:tabs>
          <w:tab w:val="left" w:pos="284"/>
        </w:tabs>
        <w:ind w:left="567" w:right="260"/>
        <w:jc w:val="both"/>
        <w:rPr>
          <w:sz w:val="22"/>
          <w:szCs w:val="22"/>
        </w:rPr>
      </w:pPr>
      <w:r w:rsidRPr="00C35A25">
        <w:rPr>
          <w:sz w:val="22"/>
          <w:szCs w:val="22"/>
        </w:rPr>
        <w:t>Affilié à la CNSS sous le n° : ................................. (1)</w:t>
      </w:r>
    </w:p>
    <w:p w:rsidR="00AC42EE" w:rsidRPr="00C35A25" w:rsidRDefault="00AC42EE" w:rsidP="00937E6D">
      <w:pPr>
        <w:pStyle w:val="Paragraphedeliste"/>
        <w:numPr>
          <w:ilvl w:val="0"/>
          <w:numId w:val="5"/>
        </w:numPr>
        <w:tabs>
          <w:tab w:val="left" w:pos="284"/>
        </w:tabs>
        <w:ind w:left="567" w:right="260"/>
        <w:jc w:val="both"/>
        <w:rPr>
          <w:sz w:val="22"/>
          <w:szCs w:val="22"/>
        </w:rPr>
      </w:pPr>
      <w:r w:rsidRPr="00C35A25">
        <w:rPr>
          <w:sz w:val="22"/>
          <w:szCs w:val="22"/>
        </w:rPr>
        <w:t xml:space="preserve">Inscrit au registre du commerce de..................(localité) sous le n° .............. (1) </w:t>
      </w:r>
    </w:p>
    <w:p w:rsidR="00AC42EE" w:rsidRPr="00C35A25" w:rsidRDefault="00AC42EE" w:rsidP="00937E6D">
      <w:pPr>
        <w:pStyle w:val="Paragraphedeliste"/>
        <w:numPr>
          <w:ilvl w:val="0"/>
          <w:numId w:val="5"/>
        </w:numPr>
        <w:tabs>
          <w:tab w:val="left" w:pos="284"/>
        </w:tabs>
        <w:ind w:left="567" w:right="260"/>
        <w:jc w:val="both"/>
        <w:rPr>
          <w:sz w:val="22"/>
          <w:szCs w:val="22"/>
        </w:rPr>
      </w:pPr>
      <w:r w:rsidRPr="00C35A25">
        <w:rPr>
          <w:sz w:val="22"/>
          <w:szCs w:val="22"/>
        </w:rPr>
        <w:t>N° de patente.......................... (1)</w:t>
      </w:r>
    </w:p>
    <w:p w:rsidR="00AC42EE" w:rsidRPr="00C35A25" w:rsidRDefault="00AC42EE" w:rsidP="00937E6D">
      <w:pPr>
        <w:pStyle w:val="Paragraphedeliste"/>
        <w:numPr>
          <w:ilvl w:val="0"/>
          <w:numId w:val="5"/>
        </w:numPr>
        <w:tabs>
          <w:tab w:val="left" w:pos="284"/>
        </w:tabs>
        <w:ind w:left="567" w:right="260"/>
        <w:jc w:val="both"/>
        <w:rPr>
          <w:sz w:val="22"/>
          <w:szCs w:val="22"/>
        </w:rPr>
      </w:pPr>
      <w:r w:rsidRPr="00C35A25">
        <w:rPr>
          <w:sz w:val="22"/>
          <w:szCs w:val="22"/>
        </w:rPr>
        <w:t>N° du compte courant postal/bancaire ou à la TGR…………………..(RIB)</w:t>
      </w:r>
    </w:p>
    <w:p w:rsidR="00AC42EE" w:rsidRPr="00C35A25" w:rsidRDefault="00AC42EE" w:rsidP="00937E6D">
      <w:pPr>
        <w:tabs>
          <w:tab w:val="left" w:pos="284"/>
        </w:tabs>
        <w:spacing w:before="240"/>
        <w:ind w:left="142" w:right="261" w:firstLine="28"/>
        <w:jc w:val="both"/>
        <w:rPr>
          <w:b/>
          <w:bCs/>
          <w:sz w:val="22"/>
          <w:szCs w:val="22"/>
        </w:rPr>
      </w:pPr>
      <w:bookmarkStart w:id="946" w:name="_Toc349065480"/>
      <w:bookmarkStart w:id="947" w:name="_Toc350881227"/>
      <w:bookmarkStart w:id="948" w:name="_Toc351295971"/>
      <w:bookmarkStart w:id="949" w:name="_Toc352679795"/>
      <w:bookmarkStart w:id="950" w:name="_Toc352942576"/>
      <w:bookmarkStart w:id="951" w:name="_Toc354493606"/>
      <w:bookmarkStart w:id="952" w:name="_Toc355962790"/>
      <w:bookmarkStart w:id="953" w:name="_Toc358741609"/>
      <w:bookmarkStart w:id="954" w:name="_Toc358741800"/>
      <w:bookmarkStart w:id="955" w:name="_Toc359396959"/>
      <w:bookmarkStart w:id="956" w:name="_Toc393722566"/>
      <w:bookmarkStart w:id="957" w:name="_Toc393722648"/>
      <w:bookmarkStart w:id="958" w:name="_Toc395896140"/>
      <w:bookmarkStart w:id="959" w:name="_Toc445470249"/>
      <w:bookmarkStart w:id="960" w:name="_Toc445733549"/>
      <w:bookmarkStart w:id="961" w:name="_Toc445734278"/>
      <w:bookmarkStart w:id="962" w:name="_Toc447014269"/>
      <w:r w:rsidRPr="00C35A25">
        <w:rPr>
          <w:b/>
          <w:bCs/>
          <w:sz w:val="22"/>
          <w:szCs w:val="22"/>
        </w:rPr>
        <w:t>B - Si le concurrent est une personnes morale</w:t>
      </w:r>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p>
    <w:p w:rsidR="00AC42EE" w:rsidRPr="00C35A25" w:rsidRDefault="00AC42EE" w:rsidP="00937E6D">
      <w:pPr>
        <w:tabs>
          <w:tab w:val="left" w:pos="284"/>
        </w:tabs>
        <w:ind w:left="142" w:right="260" w:firstLine="28"/>
        <w:jc w:val="both"/>
        <w:rPr>
          <w:sz w:val="22"/>
          <w:szCs w:val="22"/>
        </w:rPr>
      </w:pPr>
      <w:r w:rsidRPr="00C35A25">
        <w:rPr>
          <w:sz w:val="22"/>
          <w:szCs w:val="22"/>
        </w:rPr>
        <w:t>Je, soussigné ..........................(prénom, nom et qualité au sein de l'entreprise)</w:t>
      </w:r>
    </w:p>
    <w:p w:rsidR="00AC42EE" w:rsidRPr="00C35A25" w:rsidRDefault="00AC42EE" w:rsidP="00937E6D">
      <w:pPr>
        <w:tabs>
          <w:tab w:val="left" w:pos="284"/>
        </w:tabs>
        <w:spacing w:after="120"/>
        <w:ind w:left="142" w:right="261" w:firstLine="28"/>
        <w:jc w:val="both"/>
        <w:rPr>
          <w:sz w:val="22"/>
          <w:szCs w:val="22"/>
        </w:rPr>
      </w:pPr>
      <w:r w:rsidRPr="00C35A25">
        <w:rPr>
          <w:sz w:val="22"/>
          <w:szCs w:val="22"/>
        </w:rPr>
        <w:t>numéro de tél……….numéro du fax……………adresse électronique………..…</w:t>
      </w:r>
    </w:p>
    <w:p w:rsidR="00AC42EE" w:rsidRPr="00C35A25" w:rsidRDefault="00AC42EE" w:rsidP="00937E6D">
      <w:pPr>
        <w:pStyle w:val="Paragraphedeliste"/>
        <w:numPr>
          <w:ilvl w:val="0"/>
          <w:numId w:val="6"/>
        </w:numPr>
        <w:tabs>
          <w:tab w:val="left" w:pos="284"/>
        </w:tabs>
        <w:ind w:left="567" w:right="260"/>
        <w:jc w:val="both"/>
        <w:rPr>
          <w:sz w:val="22"/>
          <w:szCs w:val="22"/>
        </w:rPr>
      </w:pPr>
      <w:r w:rsidRPr="00C35A25">
        <w:rPr>
          <w:sz w:val="22"/>
          <w:szCs w:val="22"/>
        </w:rPr>
        <w:t>Agissant au nom et pour le compte de.................................... (raison sociale et forme juridique de la société) au capital de : .............................</w:t>
      </w:r>
    </w:p>
    <w:p w:rsidR="00AC42EE" w:rsidRPr="00C35A25" w:rsidRDefault="00AC42EE" w:rsidP="00937E6D">
      <w:pPr>
        <w:pStyle w:val="Paragraphedeliste"/>
        <w:numPr>
          <w:ilvl w:val="0"/>
          <w:numId w:val="6"/>
        </w:numPr>
        <w:tabs>
          <w:tab w:val="left" w:pos="284"/>
        </w:tabs>
        <w:ind w:left="567" w:right="260"/>
        <w:jc w:val="both"/>
        <w:rPr>
          <w:sz w:val="22"/>
          <w:szCs w:val="22"/>
        </w:rPr>
      </w:pPr>
      <w:r w:rsidRPr="00C35A25">
        <w:rPr>
          <w:sz w:val="22"/>
          <w:szCs w:val="22"/>
        </w:rPr>
        <w:t xml:space="preserve">Adresse du siège social de la société : .............................................................. </w:t>
      </w:r>
    </w:p>
    <w:p w:rsidR="00AC42EE" w:rsidRPr="00C35A25" w:rsidRDefault="00AC42EE" w:rsidP="00937E6D">
      <w:pPr>
        <w:pStyle w:val="Paragraphedeliste"/>
        <w:numPr>
          <w:ilvl w:val="0"/>
          <w:numId w:val="6"/>
        </w:numPr>
        <w:tabs>
          <w:tab w:val="left" w:pos="284"/>
        </w:tabs>
        <w:ind w:left="567" w:right="260"/>
        <w:jc w:val="both"/>
        <w:rPr>
          <w:sz w:val="22"/>
          <w:szCs w:val="22"/>
        </w:rPr>
      </w:pPr>
      <w:r w:rsidRPr="00C35A25">
        <w:rPr>
          <w:sz w:val="22"/>
          <w:szCs w:val="22"/>
        </w:rPr>
        <w:t>Adresse du domicile élu......................................................................................</w:t>
      </w:r>
    </w:p>
    <w:p w:rsidR="00AC42EE" w:rsidRPr="00C35A25" w:rsidRDefault="00AC42EE" w:rsidP="00937E6D">
      <w:pPr>
        <w:pStyle w:val="Paragraphedeliste"/>
        <w:numPr>
          <w:ilvl w:val="0"/>
          <w:numId w:val="6"/>
        </w:numPr>
        <w:tabs>
          <w:tab w:val="left" w:pos="284"/>
        </w:tabs>
        <w:ind w:left="567" w:right="260"/>
        <w:jc w:val="both"/>
        <w:rPr>
          <w:sz w:val="22"/>
          <w:szCs w:val="22"/>
        </w:rPr>
      </w:pPr>
      <w:r w:rsidRPr="00C35A25">
        <w:rPr>
          <w:sz w:val="22"/>
          <w:szCs w:val="22"/>
        </w:rPr>
        <w:t>Affiliée à la CNSS sous le n°..............................(1)</w:t>
      </w:r>
    </w:p>
    <w:p w:rsidR="00AC42EE" w:rsidRPr="00C35A25" w:rsidRDefault="00AC42EE" w:rsidP="00937E6D">
      <w:pPr>
        <w:pStyle w:val="Paragraphedeliste"/>
        <w:numPr>
          <w:ilvl w:val="0"/>
          <w:numId w:val="6"/>
        </w:numPr>
        <w:tabs>
          <w:tab w:val="left" w:pos="284"/>
        </w:tabs>
        <w:ind w:left="567" w:right="260"/>
        <w:jc w:val="both"/>
        <w:rPr>
          <w:sz w:val="22"/>
          <w:szCs w:val="22"/>
        </w:rPr>
      </w:pPr>
      <w:r w:rsidRPr="00C35A25">
        <w:rPr>
          <w:sz w:val="22"/>
          <w:szCs w:val="22"/>
        </w:rPr>
        <w:t>Inscrite au registre du commerce..............localité) sous le n°............................(1)</w:t>
      </w:r>
    </w:p>
    <w:p w:rsidR="00AC42EE" w:rsidRPr="00C35A25" w:rsidRDefault="00AC42EE" w:rsidP="00937E6D">
      <w:pPr>
        <w:pStyle w:val="Paragraphedeliste"/>
        <w:numPr>
          <w:ilvl w:val="0"/>
          <w:numId w:val="6"/>
        </w:numPr>
        <w:tabs>
          <w:tab w:val="left" w:pos="284"/>
        </w:tabs>
        <w:ind w:left="567" w:right="260"/>
        <w:jc w:val="both"/>
        <w:rPr>
          <w:sz w:val="22"/>
          <w:szCs w:val="22"/>
        </w:rPr>
      </w:pPr>
      <w:r w:rsidRPr="00C35A25">
        <w:rPr>
          <w:sz w:val="22"/>
          <w:szCs w:val="22"/>
        </w:rPr>
        <w:t>N° de patente........................(1)</w:t>
      </w:r>
    </w:p>
    <w:p w:rsidR="00AC42EE" w:rsidRPr="00C35A25" w:rsidRDefault="00AC42EE" w:rsidP="00937E6D">
      <w:pPr>
        <w:pStyle w:val="Paragraphedeliste"/>
        <w:numPr>
          <w:ilvl w:val="0"/>
          <w:numId w:val="6"/>
        </w:numPr>
        <w:tabs>
          <w:tab w:val="left" w:pos="284"/>
        </w:tabs>
        <w:ind w:left="567" w:right="260"/>
        <w:jc w:val="both"/>
        <w:rPr>
          <w:sz w:val="22"/>
          <w:szCs w:val="22"/>
        </w:rPr>
      </w:pPr>
      <w:r w:rsidRPr="00C35A25">
        <w:rPr>
          <w:sz w:val="22"/>
          <w:szCs w:val="22"/>
        </w:rPr>
        <w:t>N° du compte courant postal-bancaire ou à la TGR…………………..(RIB)</w:t>
      </w:r>
    </w:p>
    <w:p w:rsidR="00AC42EE" w:rsidRPr="00C35A25" w:rsidRDefault="00AC42EE" w:rsidP="00937E6D">
      <w:pPr>
        <w:tabs>
          <w:tab w:val="left" w:pos="284"/>
        </w:tabs>
        <w:spacing w:before="120" w:after="120"/>
        <w:ind w:left="142" w:right="261" w:firstLine="28"/>
        <w:jc w:val="both"/>
        <w:rPr>
          <w:sz w:val="22"/>
          <w:szCs w:val="22"/>
        </w:rPr>
      </w:pPr>
      <w:r w:rsidRPr="00C35A25">
        <w:rPr>
          <w:b/>
          <w:sz w:val="22"/>
          <w:szCs w:val="22"/>
        </w:rPr>
        <w:t>En vertu des pouvoirs qui me sont conférés d</w:t>
      </w:r>
      <w:r w:rsidRPr="00C35A25">
        <w:rPr>
          <w:b/>
          <w:bCs/>
          <w:sz w:val="22"/>
          <w:szCs w:val="22"/>
        </w:rPr>
        <w:t>éclare sur l'honneur</w:t>
      </w:r>
      <w:r w:rsidRPr="00C35A25">
        <w:rPr>
          <w:sz w:val="22"/>
          <w:szCs w:val="22"/>
        </w:rPr>
        <w:t xml:space="preserve"> :</w:t>
      </w:r>
    </w:p>
    <w:p w:rsidR="00AC42EE" w:rsidRPr="00C35A25" w:rsidRDefault="00AC42EE" w:rsidP="00937E6D">
      <w:pPr>
        <w:pStyle w:val="Paragraphedeliste"/>
        <w:numPr>
          <w:ilvl w:val="0"/>
          <w:numId w:val="7"/>
        </w:numPr>
        <w:tabs>
          <w:tab w:val="clear" w:pos="1080"/>
        </w:tabs>
        <w:spacing w:after="120"/>
        <w:ind w:left="426" w:right="261" w:hanging="357"/>
        <w:jc w:val="both"/>
        <w:rPr>
          <w:sz w:val="22"/>
          <w:szCs w:val="22"/>
        </w:rPr>
      </w:pPr>
      <w:r w:rsidRPr="00C35A25">
        <w:rPr>
          <w:sz w:val="22"/>
          <w:szCs w:val="22"/>
        </w:rPr>
        <w:t>M'engager à couvrir, dans les limites fixées dans le cahier des charges, par une police d'assurance, les risques découlant de mon activité professionnelle ;</w:t>
      </w:r>
    </w:p>
    <w:p w:rsidR="00AC42EE" w:rsidRPr="00C35A25" w:rsidRDefault="00AC42EE" w:rsidP="00937E6D">
      <w:pPr>
        <w:pStyle w:val="Paragraphedeliste"/>
        <w:numPr>
          <w:ilvl w:val="0"/>
          <w:numId w:val="7"/>
        </w:numPr>
        <w:tabs>
          <w:tab w:val="clear" w:pos="1080"/>
        </w:tabs>
        <w:spacing w:after="120"/>
        <w:ind w:left="426" w:right="261" w:hanging="357"/>
        <w:jc w:val="both"/>
        <w:rPr>
          <w:sz w:val="22"/>
          <w:szCs w:val="22"/>
        </w:rPr>
      </w:pPr>
      <w:r w:rsidRPr="00C35A25">
        <w:rPr>
          <w:sz w:val="22"/>
          <w:szCs w:val="22"/>
        </w:rPr>
        <w:t>Que je remplie les conditions prévues à l'article 24 du règlement des marchés publics de l’ONDA ;</w:t>
      </w:r>
    </w:p>
    <w:p w:rsidR="00AC42EE" w:rsidRPr="00C35A25" w:rsidRDefault="00AC42EE" w:rsidP="00937E6D">
      <w:pPr>
        <w:pStyle w:val="Paragraphedeliste"/>
        <w:numPr>
          <w:ilvl w:val="0"/>
          <w:numId w:val="7"/>
        </w:numPr>
        <w:tabs>
          <w:tab w:val="clear" w:pos="1080"/>
        </w:tabs>
        <w:spacing w:after="120"/>
        <w:ind w:left="426" w:right="261" w:hanging="357"/>
        <w:jc w:val="both"/>
        <w:rPr>
          <w:sz w:val="22"/>
          <w:szCs w:val="22"/>
        </w:rPr>
      </w:pPr>
      <w:r w:rsidRPr="00C35A25">
        <w:rPr>
          <w:bCs/>
          <w:sz w:val="22"/>
          <w:szCs w:val="22"/>
        </w:rPr>
        <w:t xml:space="preserve">Étant </w:t>
      </w:r>
      <w:r w:rsidRPr="00C35A25">
        <w:rPr>
          <w:sz w:val="22"/>
          <w:szCs w:val="22"/>
        </w:rPr>
        <w:t>en redressement judiciaire j’atteste que je suis autorisé par l’autorité judiciaire compétente à poursuivre l’exercice de mon activité (2) ;</w:t>
      </w:r>
    </w:p>
    <w:p w:rsidR="00AC42EE" w:rsidRPr="00C35A25" w:rsidRDefault="00AC42EE" w:rsidP="00937E6D">
      <w:pPr>
        <w:pStyle w:val="Paragraphedeliste"/>
        <w:numPr>
          <w:ilvl w:val="0"/>
          <w:numId w:val="7"/>
        </w:numPr>
        <w:tabs>
          <w:tab w:val="clear" w:pos="1080"/>
        </w:tabs>
        <w:spacing w:after="120"/>
        <w:ind w:left="426" w:right="261" w:hanging="357"/>
        <w:jc w:val="both"/>
        <w:rPr>
          <w:sz w:val="22"/>
          <w:szCs w:val="22"/>
        </w:rPr>
      </w:pPr>
      <w:r w:rsidRPr="00C35A25">
        <w:rPr>
          <w:sz w:val="22"/>
          <w:szCs w:val="22"/>
        </w:rPr>
        <w:t>M'engager, si j'envisage de recourir à la sous-traitance :</w:t>
      </w:r>
    </w:p>
    <w:p w:rsidR="00AC42EE" w:rsidRPr="00C35A25" w:rsidRDefault="00AC42EE" w:rsidP="00937E6D">
      <w:pPr>
        <w:pStyle w:val="Paragraphedeliste"/>
        <w:numPr>
          <w:ilvl w:val="0"/>
          <w:numId w:val="8"/>
        </w:numPr>
        <w:spacing w:after="120"/>
        <w:ind w:left="851" w:right="261" w:hanging="357"/>
        <w:jc w:val="both"/>
        <w:rPr>
          <w:sz w:val="22"/>
          <w:szCs w:val="22"/>
        </w:rPr>
      </w:pPr>
      <w:r w:rsidRPr="00C35A25">
        <w:rPr>
          <w:sz w:val="22"/>
          <w:szCs w:val="22"/>
        </w:rPr>
        <w:t>A m'assurer que les sous-traitants remplissent également les conditions prévues par l'article 24 du règlement des marchés publics de l’ONDA ;</w:t>
      </w:r>
    </w:p>
    <w:p w:rsidR="00AC42EE" w:rsidRPr="00121766" w:rsidRDefault="00AC42EE" w:rsidP="00937E6D">
      <w:pPr>
        <w:pStyle w:val="Paragraphedeliste"/>
        <w:numPr>
          <w:ilvl w:val="0"/>
          <w:numId w:val="8"/>
        </w:numPr>
        <w:spacing w:after="120"/>
        <w:ind w:left="851" w:right="261" w:hanging="357"/>
        <w:jc w:val="both"/>
        <w:rPr>
          <w:sz w:val="22"/>
          <w:szCs w:val="22"/>
        </w:rPr>
      </w:pPr>
      <w:r w:rsidRPr="00C35A25">
        <w:rPr>
          <w:sz w:val="22"/>
          <w:szCs w:val="22"/>
        </w:rPr>
        <w:t>Que celle-ci ne peut dépasser 50 % du montant du marché, ni porter sur les prestations constituant le lot ou le corps d’état principal prévues dans le cahier des prescriptions spéciales, ni sur celles que le maître d’ouvrage a prévu dans ledit cahier ;</w:t>
      </w:r>
    </w:p>
    <w:p w:rsidR="00AC42EE" w:rsidRPr="00C35A25" w:rsidRDefault="00AC42EE" w:rsidP="00937E6D">
      <w:pPr>
        <w:pStyle w:val="Paragraphedeliste"/>
        <w:numPr>
          <w:ilvl w:val="0"/>
          <w:numId w:val="7"/>
        </w:numPr>
        <w:tabs>
          <w:tab w:val="clear" w:pos="1080"/>
        </w:tabs>
        <w:ind w:left="426" w:right="260"/>
        <w:jc w:val="both"/>
        <w:rPr>
          <w:sz w:val="22"/>
          <w:szCs w:val="22"/>
        </w:rPr>
      </w:pPr>
      <w:r w:rsidRPr="00C35A25">
        <w:rPr>
          <w:sz w:val="22"/>
          <w:szCs w:val="22"/>
        </w:rPr>
        <w:t>M’engager à ne pas recourir par moi-même ou par personne interposée à des pratiques de fraude ou de corruption de personnes qui interviennent à quelque titre que ce soit dans les différentes procédures de passation, de gestion et d’exécution du présent marché.</w:t>
      </w:r>
    </w:p>
    <w:p w:rsidR="00AC42EE" w:rsidRPr="00C35A25" w:rsidRDefault="00AC42EE" w:rsidP="00937E6D">
      <w:pPr>
        <w:ind w:left="426" w:right="260" w:firstLine="28"/>
        <w:jc w:val="both"/>
        <w:rPr>
          <w:sz w:val="22"/>
          <w:szCs w:val="22"/>
        </w:rPr>
      </w:pPr>
    </w:p>
    <w:p w:rsidR="00AC42EE" w:rsidRPr="00C35A25" w:rsidRDefault="00AC42EE" w:rsidP="00937E6D">
      <w:pPr>
        <w:pStyle w:val="Paragraphedeliste"/>
        <w:numPr>
          <w:ilvl w:val="0"/>
          <w:numId w:val="7"/>
        </w:numPr>
        <w:tabs>
          <w:tab w:val="clear" w:pos="1080"/>
        </w:tabs>
        <w:ind w:left="426" w:right="260"/>
        <w:jc w:val="both"/>
        <w:rPr>
          <w:sz w:val="22"/>
          <w:szCs w:val="22"/>
        </w:rPr>
      </w:pPr>
      <w:r w:rsidRPr="00C35A25">
        <w:rPr>
          <w:sz w:val="22"/>
          <w:szCs w:val="22"/>
        </w:rPr>
        <w:t>M’engager à ne pas faire, par moi-même ou par personnes interposées, des promesses, des dons ou des présents en vue d’influer sur les différentes procédures de conclusion du présent marché.</w:t>
      </w:r>
    </w:p>
    <w:p w:rsidR="00AC42EE" w:rsidRPr="00C35A25" w:rsidRDefault="00AC42EE" w:rsidP="00937E6D">
      <w:pPr>
        <w:ind w:left="426" w:right="260" w:firstLine="28"/>
        <w:jc w:val="both"/>
        <w:rPr>
          <w:sz w:val="22"/>
          <w:szCs w:val="22"/>
        </w:rPr>
      </w:pPr>
    </w:p>
    <w:p w:rsidR="00AC42EE" w:rsidRPr="00C35A25" w:rsidRDefault="00AC42EE" w:rsidP="00937E6D">
      <w:pPr>
        <w:pStyle w:val="Paragraphedeliste"/>
        <w:numPr>
          <w:ilvl w:val="0"/>
          <w:numId w:val="7"/>
        </w:numPr>
        <w:tabs>
          <w:tab w:val="clear" w:pos="1080"/>
        </w:tabs>
        <w:ind w:left="426" w:right="260"/>
        <w:jc w:val="both"/>
        <w:rPr>
          <w:sz w:val="22"/>
          <w:szCs w:val="22"/>
        </w:rPr>
      </w:pPr>
      <w:r w:rsidRPr="00C35A25">
        <w:rPr>
          <w:sz w:val="22"/>
          <w:szCs w:val="22"/>
        </w:rPr>
        <w:t>Attester que je ne suis pas en situation de conflit d’intérêt tel que prévu à l’article 151 du règlement des marchés publics de l’ONDA.</w:t>
      </w:r>
    </w:p>
    <w:p w:rsidR="00AC42EE" w:rsidRPr="00C35A25" w:rsidRDefault="00AC42EE" w:rsidP="00937E6D">
      <w:pPr>
        <w:ind w:left="426" w:right="260" w:firstLine="28"/>
        <w:jc w:val="both"/>
        <w:rPr>
          <w:sz w:val="22"/>
          <w:szCs w:val="22"/>
        </w:rPr>
      </w:pPr>
    </w:p>
    <w:p w:rsidR="00AC42EE" w:rsidRPr="00C35A25" w:rsidRDefault="00AC42EE" w:rsidP="00937E6D">
      <w:pPr>
        <w:pStyle w:val="Paragraphedeliste"/>
        <w:numPr>
          <w:ilvl w:val="0"/>
          <w:numId w:val="7"/>
        </w:numPr>
        <w:tabs>
          <w:tab w:val="clear" w:pos="1080"/>
        </w:tabs>
        <w:ind w:left="426" w:right="260"/>
        <w:jc w:val="both"/>
        <w:rPr>
          <w:sz w:val="22"/>
          <w:szCs w:val="22"/>
        </w:rPr>
      </w:pPr>
      <w:r w:rsidRPr="00C35A25">
        <w:rPr>
          <w:bCs/>
          <w:sz w:val="22"/>
          <w:szCs w:val="22"/>
        </w:rPr>
        <w:t>Certifier</w:t>
      </w:r>
      <w:r w:rsidRPr="00C35A25">
        <w:rPr>
          <w:sz w:val="22"/>
          <w:szCs w:val="22"/>
        </w:rPr>
        <w:t xml:space="preserve"> l'exactitude des renseignements contenus dans la présente déclaration sur l'honneur et dans les pièces fournies dans mon dossier de candidature.</w:t>
      </w:r>
    </w:p>
    <w:p w:rsidR="00AC42EE" w:rsidRPr="00C35A25" w:rsidRDefault="00AC42EE" w:rsidP="00937E6D">
      <w:pPr>
        <w:ind w:left="426" w:right="260" w:firstLine="28"/>
        <w:jc w:val="both"/>
        <w:rPr>
          <w:sz w:val="22"/>
          <w:szCs w:val="22"/>
        </w:rPr>
      </w:pPr>
    </w:p>
    <w:p w:rsidR="00AC42EE" w:rsidRPr="00C35A25" w:rsidRDefault="00AC42EE" w:rsidP="00937E6D">
      <w:pPr>
        <w:pStyle w:val="Paragraphedeliste"/>
        <w:numPr>
          <w:ilvl w:val="0"/>
          <w:numId w:val="7"/>
        </w:numPr>
        <w:tabs>
          <w:tab w:val="clear" w:pos="1080"/>
        </w:tabs>
        <w:ind w:left="426" w:right="260"/>
        <w:jc w:val="both"/>
        <w:rPr>
          <w:sz w:val="22"/>
          <w:szCs w:val="22"/>
        </w:rPr>
      </w:pPr>
      <w:r w:rsidRPr="00C35A25">
        <w:rPr>
          <w:bCs/>
          <w:sz w:val="22"/>
          <w:szCs w:val="22"/>
        </w:rPr>
        <w:t xml:space="preserve">Reconnaitre </w:t>
      </w:r>
      <w:r w:rsidRPr="00C35A25">
        <w:rPr>
          <w:sz w:val="22"/>
          <w:szCs w:val="22"/>
        </w:rPr>
        <w:t>avoir pris connaissance des sanctions prévues par l'article 142 du règlement des marchés publics de l’ONDA, relatives à l'inexactitude de la déclaration sur l'honneur.</w:t>
      </w:r>
    </w:p>
    <w:p w:rsidR="00AC42EE" w:rsidRPr="00C35A25" w:rsidRDefault="00AC42EE" w:rsidP="00937E6D">
      <w:pPr>
        <w:tabs>
          <w:tab w:val="left" w:pos="284"/>
        </w:tabs>
        <w:ind w:left="142" w:right="260" w:firstLine="28"/>
        <w:jc w:val="both"/>
        <w:rPr>
          <w:sz w:val="22"/>
          <w:szCs w:val="22"/>
        </w:rPr>
      </w:pPr>
    </w:p>
    <w:p w:rsidR="00AC42EE" w:rsidRPr="00C35A25" w:rsidRDefault="00AC42EE" w:rsidP="00937E6D">
      <w:pPr>
        <w:tabs>
          <w:tab w:val="left" w:pos="284"/>
        </w:tabs>
        <w:ind w:left="142" w:right="260" w:firstLine="28"/>
        <w:jc w:val="center"/>
        <w:rPr>
          <w:sz w:val="22"/>
          <w:szCs w:val="22"/>
        </w:rPr>
      </w:pPr>
      <w:r w:rsidRPr="00C35A25">
        <w:rPr>
          <w:sz w:val="22"/>
          <w:szCs w:val="22"/>
        </w:rPr>
        <w:t>Fait à.....................le...........................</w:t>
      </w:r>
    </w:p>
    <w:p w:rsidR="00AC42EE" w:rsidRPr="00C35A25" w:rsidRDefault="00AC42EE" w:rsidP="00937E6D">
      <w:pPr>
        <w:tabs>
          <w:tab w:val="left" w:pos="284"/>
        </w:tabs>
        <w:ind w:left="142" w:right="260" w:firstLine="28"/>
        <w:jc w:val="center"/>
        <w:rPr>
          <w:sz w:val="22"/>
          <w:szCs w:val="22"/>
        </w:rPr>
      </w:pPr>
    </w:p>
    <w:p w:rsidR="00AC42EE" w:rsidRPr="00C35A25" w:rsidRDefault="00AC42EE" w:rsidP="00937E6D">
      <w:pPr>
        <w:tabs>
          <w:tab w:val="left" w:pos="284"/>
        </w:tabs>
        <w:ind w:left="142" w:right="260" w:firstLine="28"/>
        <w:jc w:val="center"/>
        <w:rPr>
          <w:b/>
          <w:bCs/>
          <w:sz w:val="22"/>
          <w:szCs w:val="22"/>
        </w:rPr>
      </w:pPr>
      <w:r w:rsidRPr="00C35A25">
        <w:rPr>
          <w:b/>
          <w:bCs/>
          <w:sz w:val="22"/>
          <w:szCs w:val="22"/>
        </w:rPr>
        <w:t>Signature et cachet du concurrent</w:t>
      </w:r>
    </w:p>
    <w:p w:rsidR="00AC42EE" w:rsidRPr="00C35A25" w:rsidRDefault="00AC42EE" w:rsidP="00937E6D">
      <w:pPr>
        <w:tabs>
          <w:tab w:val="left" w:pos="284"/>
        </w:tabs>
        <w:ind w:left="142" w:right="260" w:firstLine="28"/>
        <w:jc w:val="both"/>
      </w:pPr>
    </w:p>
    <w:p w:rsidR="00AC42EE" w:rsidRPr="00C35A25" w:rsidRDefault="00AC42EE" w:rsidP="00937E6D">
      <w:pPr>
        <w:tabs>
          <w:tab w:val="left" w:pos="284"/>
        </w:tabs>
        <w:spacing w:after="120"/>
        <w:ind w:left="142" w:right="261" w:firstLine="28"/>
        <w:jc w:val="both"/>
      </w:pPr>
      <w:r w:rsidRPr="00C35A25">
        <w:t>(1) pour les concurrents non installés au Maroc, préciser la référence aux documents équivalents lorsque ces documents ne sont pas délivrés par leur pays d’origine ou de provenance.</w:t>
      </w:r>
    </w:p>
    <w:p w:rsidR="00AC42EE" w:rsidRPr="00C35A25" w:rsidRDefault="00AC42EE" w:rsidP="00937E6D">
      <w:pPr>
        <w:tabs>
          <w:tab w:val="left" w:pos="284"/>
        </w:tabs>
        <w:ind w:left="142" w:right="260" w:firstLine="28"/>
        <w:jc w:val="both"/>
      </w:pPr>
      <w:r w:rsidRPr="00C35A25">
        <w:t>(2) à supprimer le cas échéant.</w:t>
      </w:r>
    </w:p>
    <w:p w:rsidR="00AC42EE" w:rsidRPr="00C35A25" w:rsidRDefault="00AC42EE" w:rsidP="00937E6D">
      <w:pPr>
        <w:tabs>
          <w:tab w:val="left" w:pos="284"/>
        </w:tabs>
        <w:ind w:left="142" w:right="260" w:firstLine="28"/>
        <w:jc w:val="both"/>
      </w:pPr>
    </w:p>
    <w:p w:rsidR="00AC42EE" w:rsidRDefault="00AC42EE" w:rsidP="00937E6D">
      <w:pPr>
        <w:tabs>
          <w:tab w:val="left" w:pos="284"/>
        </w:tabs>
        <w:ind w:left="142" w:right="260" w:firstLine="28"/>
        <w:jc w:val="both"/>
        <w:rPr>
          <w:sz w:val="22"/>
          <w:szCs w:val="22"/>
        </w:rPr>
      </w:pPr>
      <w:r w:rsidRPr="00C35A25">
        <w:rPr>
          <w:b/>
          <w:bCs/>
          <w:color w:val="FF0000"/>
          <w:sz w:val="22"/>
          <w:szCs w:val="22"/>
        </w:rPr>
        <w:t>NB :</w:t>
      </w:r>
      <w:r w:rsidRPr="00C35A25">
        <w:rPr>
          <w:sz w:val="22"/>
          <w:szCs w:val="22"/>
        </w:rPr>
        <w:t>Pour les groupements, chaque membre du groupement doit présenter sa propre déclaration sur l'honneur.</w:t>
      </w:r>
    </w:p>
    <w:p w:rsidR="00AC42EE" w:rsidRDefault="00AC42EE" w:rsidP="00AC42EE">
      <w:pPr>
        <w:pStyle w:val="Formuledepolitesse"/>
      </w:pPr>
    </w:p>
    <w:p w:rsidR="00B057CA" w:rsidRDefault="00B057CA" w:rsidP="002D2085">
      <w:pPr>
        <w:pStyle w:val="Formuledepolitesse"/>
      </w:pPr>
    </w:p>
    <w:p w:rsidR="00B057CA" w:rsidRDefault="00B057CA" w:rsidP="002D2085">
      <w:pPr>
        <w:pStyle w:val="Formuledepolitesse"/>
      </w:pPr>
    </w:p>
    <w:p w:rsidR="00B057CA" w:rsidRDefault="00B057CA" w:rsidP="002D2085">
      <w:pPr>
        <w:pStyle w:val="Formuledepolitesse"/>
      </w:pPr>
    </w:p>
    <w:p w:rsidR="00AC42EE" w:rsidRDefault="00AC42EE" w:rsidP="002D2085">
      <w:pPr>
        <w:pStyle w:val="Formuledepolitesse"/>
      </w:pPr>
    </w:p>
    <w:p w:rsidR="00AC42EE" w:rsidRDefault="00AC42EE" w:rsidP="002D2085">
      <w:pPr>
        <w:pStyle w:val="Formuledepolitesse"/>
      </w:pPr>
    </w:p>
    <w:p w:rsidR="00AC42EE" w:rsidRDefault="00AC42EE" w:rsidP="002D2085">
      <w:pPr>
        <w:pStyle w:val="Formuledepolitesse"/>
      </w:pPr>
    </w:p>
    <w:p w:rsidR="00AC42EE" w:rsidRDefault="00AC42EE" w:rsidP="002D2085">
      <w:pPr>
        <w:pStyle w:val="Formuledepolitesse"/>
      </w:pPr>
    </w:p>
    <w:p w:rsidR="00AC42EE" w:rsidRDefault="00AC42EE" w:rsidP="002D2085">
      <w:pPr>
        <w:pStyle w:val="Formuledepolitesse"/>
      </w:pPr>
    </w:p>
    <w:p w:rsidR="00AC42EE" w:rsidRDefault="00AC42EE" w:rsidP="002D2085">
      <w:pPr>
        <w:pStyle w:val="Formuledepolitesse"/>
      </w:pPr>
    </w:p>
    <w:p w:rsidR="00AC42EE" w:rsidRDefault="00AC42EE" w:rsidP="002D2085">
      <w:pPr>
        <w:pStyle w:val="Formuledepolitesse"/>
      </w:pPr>
    </w:p>
    <w:p w:rsidR="00AC42EE" w:rsidRDefault="00AC42EE" w:rsidP="002D2085">
      <w:pPr>
        <w:pStyle w:val="Formuledepolitesse"/>
      </w:pPr>
    </w:p>
    <w:p w:rsidR="00AC42EE" w:rsidRDefault="00AC42EE" w:rsidP="002D2085">
      <w:pPr>
        <w:pStyle w:val="Formuledepolitesse"/>
      </w:pPr>
    </w:p>
    <w:p w:rsidR="00AC42EE" w:rsidRDefault="00AC42EE" w:rsidP="002D2085">
      <w:pPr>
        <w:pStyle w:val="Formuledepolitesse"/>
      </w:pPr>
    </w:p>
    <w:p w:rsidR="00AC42EE" w:rsidRDefault="00AC42EE" w:rsidP="002D2085">
      <w:pPr>
        <w:pStyle w:val="Formuledepolitesse"/>
      </w:pPr>
    </w:p>
    <w:p w:rsidR="00AC42EE" w:rsidRDefault="00AC42EE" w:rsidP="002D2085">
      <w:pPr>
        <w:pStyle w:val="Formuledepolitesse"/>
      </w:pPr>
    </w:p>
    <w:p w:rsidR="00AC42EE" w:rsidRDefault="00AC42EE" w:rsidP="002D2085">
      <w:pPr>
        <w:pStyle w:val="Formuledepolitesse"/>
      </w:pPr>
    </w:p>
    <w:p w:rsidR="00AC42EE" w:rsidRDefault="00AC42EE" w:rsidP="002D2085">
      <w:pPr>
        <w:pStyle w:val="Formuledepolitesse"/>
      </w:pPr>
    </w:p>
    <w:p w:rsidR="00AC42EE" w:rsidRDefault="00AC42EE" w:rsidP="002D2085">
      <w:pPr>
        <w:pStyle w:val="Formuledepolitesse"/>
      </w:pPr>
    </w:p>
    <w:p w:rsidR="00AC42EE" w:rsidRDefault="00AC42EE" w:rsidP="002D2085">
      <w:pPr>
        <w:pStyle w:val="Formuledepolitesse"/>
      </w:pPr>
    </w:p>
    <w:p w:rsidR="00AC42EE" w:rsidRDefault="00AC42EE" w:rsidP="002D2085">
      <w:pPr>
        <w:pStyle w:val="Formuledepolitesse"/>
      </w:pPr>
    </w:p>
    <w:p w:rsidR="00AC42EE" w:rsidRDefault="00AC42EE" w:rsidP="002D2085">
      <w:pPr>
        <w:pStyle w:val="Formuledepolitesse"/>
      </w:pPr>
    </w:p>
    <w:p w:rsidR="00AC42EE" w:rsidRDefault="00AC42EE" w:rsidP="002D2085">
      <w:pPr>
        <w:pStyle w:val="Formuledepolitesse"/>
      </w:pPr>
    </w:p>
    <w:p w:rsidR="00AC42EE" w:rsidRDefault="00AC42EE" w:rsidP="002D2085">
      <w:pPr>
        <w:pStyle w:val="Formuledepolitesse"/>
      </w:pPr>
    </w:p>
    <w:p w:rsidR="00AC42EE" w:rsidRDefault="00AC42EE" w:rsidP="002D2085">
      <w:pPr>
        <w:pStyle w:val="Formuledepolitesse"/>
      </w:pPr>
    </w:p>
    <w:p w:rsidR="00AC42EE" w:rsidRDefault="00AC42EE" w:rsidP="002D2085">
      <w:pPr>
        <w:pStyle w:val="Formuledepolitesse"/>
      </w:pPr>
    </w:p>
    <w:p w:rsidR="00B057CA" w:rsidRDefault="00B057CA" w:rsidP="00AC42EE">
      <w:pPr>
        <w:pStyle w:val="Formuledepolitesse"/>
        <w:ind w:left="0"/>
      </w:pPr>
    </w:p>
    <w:p w:rsidR="00B057CA" w:rsidRPr="00E77E99" w:rsidRDefault="00B057CA" w:rsidP="00B057CA">
      <w:pPr>
        <w:pStyle w:val="Titre2"/>
        <w:pBdr>
          <w:top w:val="single" w:sz="4" w:space="1" w:color="auto"/>
          <w:left w:val="single" w:sz="4" w:space="4" w:color="auto"/>
          <w:bottom w:val="single" w:sz="4" w:space="1" w:color="auto"/>
          <w:right w:val="single" w:sz="4" w:space="4" w:color="auto"/>
        </w:pBdr>
        <w:spacing w:after="0"/>
      </w:pPr>
      <w:bookmarkStart w:id="963" w:name="_Toc474405385"/>
      <w:bookmarkStart w:id="964" w:name="_Toc476650323"/>
      <w:bookmarkStart w:id="965" w:name="_Toc476650381"/>
      <w:bookmarkStart w:id="966" w:name="_Toc484086993"/>
      <w:bookmarkStart w:id="967" w:name="_Toc512584576"/>
      <w:bookmarkStart w:id="968" w:name="_Toc512584636"/>
      <w:bookmarkStart w:id="969" w:name="_Toc514233561"/>
      <w:bookmarkStart w:id="970" w:name="_Toc12969445"/>
      <w:bookmarkStart w:id="971" w:name="_Toc13216704"/>
      <w:bookmarkStart w:id="972" w:name="_Toc13567387"/>
      <w:bookmarkStart w:id="973" w:name="_Toc13568446"/>
      <w:bookmarkStart w:id="974" w:name="_Toc13571131"/>
      <w:bookmarkStart w:id="975" w:name="_Toc13571619"/>
      <w:bookmarkStart w:id="976" w:name="_Toc17985430"/>
      <w:bookmarkStart w:id="977" w:name="_Toc22212384"/>
      <w:bookmarkStart w:id="978" w:name="_Toc22212450"/>
      <w:r w:rsidRPr="00C35A25">
        <w:lastRenderedPageBreak/>
        <w:t xml:space="preserve">ANNEXE </w:t>
      </w:r>
      <w:r>
        <w:t xml:space="preserve">II : </w:t>
      </w:r>
      <w:r w:rsidRPr="00E77E99">
        <w:t>MODELE CAUTION PERSONNELLE ET SOLIDAIRE</w:t>
      </w:r>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p>
    <w:p w:rsidR="00B057CA" w:rsidRPr="00C35A25" w:rsidRDefault="00B057CA" w:rsidP="00B057CA">
      <w:pPr>
        <w:autoSpaceDE w:val="0"/>
        <w:autoSpaceDN w:val="0"/>
        <w:adjustRightInd w:val="0"/>
        <w:spacing w:after="120"/>
        <w:jc w:val="center"/>
        <w:rPr>
          <w:rFonts w:cs="Verdana"/>
          <w:b/>
          <w:bCs/>
          <w:sz w:val="22"/>
          <w:szCs w:val="22"/>
        </w:rPr>
      </w:pPr>
      <w:r w:rsidRPr="00C35A25">
        <w:rPr>
          <w:rFonts w:cs="Verdana"/>
          <w:b/>
          <w:bCs/>
          <w:sz w:val="22"/>
          <w:szCs w:val="22"/>
        </w:rPr>
        <w:t xml:space="preserve">Constitution d'une caution personnelle et solidaire </w:t>
      </w:r>
    </w:p>
    <w:p w:rsidR="00B057CA" w:rsidRPr="00C35A25" w:rsidRDefault="00B057CA" w:rsidP="00B057CA">
      <w:pPr>
        <w:autoSpaceDE w:val="0"/>
        <w:autoSpaceDN w:val="0"/>
        <w:adjustRightInd w:val="0"/>
        <w:spacing w:after="120"/>
        <w:jc w:val="center"/>
        <w:rPr>
          <w:rFonts w:cstheme="minorHAnsi"/>
          <w:sz w:val="22"/>
          <w:szCs w:val="22"/>
        </w:rPr>
      </w:pPr>
      <w:r w:rsidRPr="00C35A25">
        <w:rPr>
          <w:rFonts w:cs="Verdana"/>
          <w:b/>
          <w:bCs/>
          <w:sz w:val="22"/>
          <w:szCs w:val="22"/>
        </w:rPr>
        <w:t>au titre du cautionnement provisoire</w:t>
      </w:r>
    </w:p>
    <w:p w:rsidR="00B057CA" w:rsidRPr="00C35A25" w:rsidRDefault="00B057CA" w:rsidP="00B057CA">
      <w:pPr>
        <w:jc w:val="both"/>
        <w:rPr>
          <w:rFonts w:cstheme="minorHAnsi"/>
          <w:sz w:val="22"/>
          <w:szCs w:val="22"/>
        </w:rPr>
      </w:pPr>
    </w:p>
    <w:p w:rsidR="00B057CA" w:rsidRPr="00C35A25" w:rsidRDefault="00B057CA" w:rsidP="00B057CA">
      <w:pPr>
        <w:jc w:val="both"/>
        <w:rPr>
          <w:rFonts w:cstheme="minorHAnsi"/>
          <w:sz w:val="22"/>
          <w:szCs w:val="22"/>
        </w:rPr>
      </w:pPr>
      <w:r w:rsidRPr="00C35A25">
        <w:rPr>
          <w:rFonts w:cstheme="minorHAnsi"/>
          <w:sz w:val="22"/>
          <w:szCs w:val="22"/>
        </w:rPr>
        <w:t xml:space="preserve">Nous soussignés, …………… </w:t>
      </w:r>
      <w:r w:rsidRPr="00C35A25">
        <w:rPr>
          <w:rFonts w:cstheme="minorHAnsi"/>
          <w:b/>
          <w:sz w:val="22"/>
          <w:szCs w:val="22"/>
        </w:rPr>
        <w:t>(nom de la banque, raison sociale, domicile, tél et fax du siège social et de l’agence]</w:t>
      </w:r>
      <w:r w:rsidRPr="00C35A25">
        <w:rPr>
          <w:rFonts w:cstheme="minorHAnsi"/>
          <w:sz w:val="22"/>
          <w:szCs w:val="22"/>
        </w:rPr>
        <w:t>, ayant décision d’agrément délivrée par le Ministre de l’Economie et des Finances</w:t>
      </w:r>
      <w:r w:rsidRPr="00C35A25">
        <w:rPr>
          <w:rFonts w:cstheme="minorHAnsi"/>
          <w:b/>
          <w:sz w:val="22"/>
          <w:szCs w:val="22"/>
        </w:rPr>
        <w:t xml:space="preserve"> sous n°………………. ..</w:t>
      </w:r>
      <w:r w:rsidRPr="00C35A25">
        <w:rPr>
          <w:rFonts w:cstheme="minorHAnsi"/>
          <w:sz w:val="22"/>
          <w:szCs w:val="22"/>
        </w:rPr>
        <w:t>en date du</w:t>
      </w:r>
      <w:r w:rsidRPr="00C35A25">
        <w:rPr>
          <w:rFonts w:cstheme="minorHAnsi"/>
          <w:b/>
          <w:sz w:val="22"/>
          <w:szCs w:val="22"/>
        </w:rPr>
        <w:t>...........................</w:t>
      </w:r>
      <w:r w:rsidRPr="00C35A25">
        <w:rPr>
          <w:rFonts w:cstheme="minorHAnsi"/>
          <w:sz w:val="22"/>
          <w:szCs w:val="22"/>
        </w:rPr>
        <w:t xml:space="preserve">, </w:t>
      </w:r>
    </w:p>
    <w:p w:rsidR="00B057CA" w:rsidRPr="00C35A25" w:rsidRDefault="00B057CA" w:rsidP="00B057CA">
      <w:pPr>
        <w:spacing w:before="120"/>
        <w:jc w:val="both"/>
        <w:rPr>
          <w:rFonts w:cstheme="minorHAnsi"/>
          <w:sz w:val="22"/>
          <w:szCs w:val="22"/>
        </w:rPr>
      </w:pPr>
      <w:r w:rsidRPr="00C35A25">
        <w:rPr>
          <w:rFonts w:cstheme="minorHAnsi"/>
          <w:sz w:val="22"/>
          <w:szCs w:val="22"/>
        </w:rPr>
        <w:t xml:space="preserve">Représentée par : </w:t>
      </w:r>
      <w:r w:rsidRPr="00C35A25">
        <w:rPr>
          <w:rFonts w:cstheme="minorHAnsi"/>
          <w:b/>
          <w:sz w:val="22"/>
          <w:szCs w:val="22"/>
        </w:rPr>
        <w:t>[Nom(s), prénom(s) et qualité(s)] ……………………………..</w:t>
      </w:r>
      <w:r w:rsidRPr="00C35A25">
        <w:rPr>
          <w:rFonts w:cstheme="minorHAnsi"/>
          <w:sz w:val="22"/>
          <w:szCs w:val="22"/>
        </w:rPr>
        <w:tab/>
      </w:r>
    </w:p>
    <w:p w:rsidR="00B057CA" w:rsidRPr="00C35A25" w:rsidRDefault="00B057CA" w:rsidP="00B057CA">
      <w:pPr>
        <w:ind w:left="360"/>
        <w:jc w:val="both"/>
        <w:rPr>
          <w:rFonts w:cstheme="minorHAnsi"/>
          <w:sz w:val="22"/>
          <w:szCs w:val="22"/>
        </w:rPr>
      </w:pPr>
      <w:r w:rsidRPr="00C35A25">
        <w:rPr>
          <w:rFonts w:cstheme="minorHAnsi"/>
          <w:sz w:val="22"/>
          <w:szCs w:val="22"/>
        </w:rPr>
        <w:tab/>
      </w:r>
    </w:p>
    <w:p w:rsidR="00B057CA" w:rsidRPr="00C35A25" w:rsidRDefault="00B057CA" w:rsidP="00B057CA">
      <w:pPr>
        <w:spacing w:after="120"/>
        <w:jc w:val="both"/>
        <w:rPr>
          <w:rFonts w:eastAsia="Arial Unicode MS" w:cstheme="minorHAnsi"/>
          <w:sz w:val="22"/>
          <w:szCs w:val="22"/>
        </w:rPr>
      </w:pPr>
      <w:r w:rsidRPr="00C35A25">
        <w:rPr>
          <w:rFonts w:eastAsia="Arial Unicode MS" w:cstheme="minorHAnsi"/>
          <w:sz w:val="22"/>
          <w:szCs w:val="22"/>
        </w:rPr>
        <w:t>(Ci-après le « </w:t>
      </w:r>
      <w:r w:rsidRPr="00C35A25">
        <w:rPr>
          <w:rFonts w:eastAsia="Arial Unicode MS" w:cstheme="minorHAnsi"/>
          <w:b/>
          <w:sz w:val="22"/>
          <w:szCs w:val="22"/>
        </w:rPr>
        <w:t xml:space="preserve">Banque </w:t>
      </w:r>
      <w:r w:rsidRPr="00C35A25">
        <w:rPr>
          <w:rFonts w:eastAsia="Arial Unicode MS" w:cstheme="minorHAnsi"/>
          <w:sz w:val="22"/>
          <w:szCs w:val="22"/>
        </w:rPr>
        <w:t>») Déclarons par le présent acte nous porter caution personnelle et solidaire sur ordre et pour :</w:t>
      </w:r>
    </w:p>
    <w:p w:rsidR="00B057CA" w:rsidRPr="00BD691A" w:rsidRDefault="00B057CA" w:rsidP="00B1145C">
      <w:pPr>
        <w:numPr>
          <w:ilvl w:val="0"/>
          <w:numId w:val="27"/>
        </w:numPr>
        <w:spacing w:after="120"/>
        <w:jc w:val="both"/>
        <w:rPr>
          <w:rFonts w:eastAsia="Arial Unicode MS" w:cs="Calibri"/>
          <w:color w:val="FF0000"/>
          <w:sz w:val="22"/>
          <w:szCs w:val="22"/>
          <w:u w:val="single"/>
        </w:rPr>
      </w:pPr>
      <w:r w:rsidRPr="00BD691A">
        <w:rPr>
          <w:rFonts w:eastAsia="Arial Unicode MS" w:cs="Calibri"/>
          <w:sz w:val="22"/>
          <w:szCs w:val="22"/>
        </w:rPr>
        <w:t>La société…………(Dénomination de la société)</w:t>
      </w:r>
      <w:r w:rsidRPr="00BD691A">
        <w:rPr>
          <w:rFonts w:cs="Calibri"/>
          <w:b/>
          <w:color w:val="FF0000"/>
          <w:sz w:val="22"/>
          <w:szCs w:val="22"/>
        </w:rPr>
        <w:t xml:space="preserve"> (1)</w:t>
      </w:r>
    </w:p>
    <w:p w:rsidR="00B057CA" w:rsidRPr="00BD691A" w:rsidRDefault="00B057CA" w:rsidP="00B1145C">
      <w:pPr>
        <w:numPr>
          <w:ilvl w:val="0"/>
          <w:numId w:val="27"/>
        </w:numPr>
        <w:spacing w:after="120"/>
        <w:jc w:val="both"/>
        <w:rPr>
          <w:rFonts w:eastAsia="Arial Unicode MS" w:cs="Calibri"/>
          <w:color w:val="FF0000"/>
          <w:sz w:val="22"/>
          <w:szCs w:val="22"/>
          <w:u w:val="single"/>
        </w:rPr>
      </w:pPr>
      <w:r w:rsidRPr="00BD691A">
        <w:rPr>
          <w:rFonts w:eastAsia="Arial Unicode MS" w:cs="Calibri"/>
          <w:sz w:val="22"/>
          <w:szCs w:val="22"/>
        </w:rPr>
        <w:t xml:space="preserve">La société………(Dénomination de la société), </w:t>
      </w:r>
      <w:r w:rsidRPr="00BD691A">
        <w:rPr>
          <w:rFonts w:eastAsia="Arial Unicode MS" w:cs="Calibri"/>
          <w:b/>
          <w:bCs/>
          <w:sz w:val="22"/>
          <w:szCs w:val="22"/>
        </w:rPr>
        <w:t xml:space="preserve">pour sa partie dans le groupement </w:t>
      </w:r>
      <w:r w:rsidRPr="00BD691A">
        <w:rPr>
          <w:rFonts w:cs="Calibri"/>
          <w:b/>
          <w:color w:val="FF0000"/>
          <w:sz w:val="22"/>
          <w:szCs w:val="22"/>
        </w:rPr>
        <w:t>(1)</w:t>
      </w:r>
    </w:p>
    <w:p w:rsidR="00B057CA" w:rsidRPr="00BD691A" w:rsidRDefault="00B057CA" w:rsidP="00B1145C">
      <w:pPr>
        <w:numPr>
          <w:ilvl w:val="0"/>
          <w:numId w:val="27"/>
        </w:numPr>
        <w:spacing w:after="120"/>
        <w:jc w:val="both"/>
        <w:rPr>
          <w:rFonts w:eastAsia="Arial Unicode MS" w:cs="Calibri"/>
          <w:sz w:val="22"/>
          <w:szCs w:val="22"/>
        </w:rPr>
      </w:pPr>
      <w:r w:rsidRPr="00BD691A">
        <w:rPr>
          <w:rFonts w:eastAsia="Arial Unicode MS" w:cs="Calibri"/>
          <w:sz w:val="22"/>
          <w:szCs w:val="22"/>
        </w:rPr>
        <w:t xml:space="preserve">La société…………(Dénomination de la société) </w:t>
      </w:r>
      <w:r w:rsidRPr="00BD691A">
        <w:rPr>
          <w:rFonts w:eastAsia="Arial Unicode MS" w:cs="Calibri"/>
          <w:b/>
          <w:bCs/>
          <w:sz w:val="22"/>
          <w:szCs w:val="22"/>
        </w:rPr>
        <w:t>pour le compte du Groupement de sociétés</w:t>
      </w:r>
      <w:r w:rsidRPr="00BD691A">
        <w:rPr>
          <w:rFonts w:eastAsia="Arial Unicode MS" w:cs="Calibri"/>
          <w:sz w:val="22"/>
          <w:szCs w:val="22"/>
        </w:rPr>
        <w:t>…………(Dénominations des sociétés membres du groupement)</w:t>
      </w:r>
      <w:r w:rsidRPr="00BD691A">
        <w:rPr>
          <w:rFonts w:cs="Calibri"/>
          <w:b/>
          <w:color w:val="FF0000"/>
          <w:sz w:val="22"/>
          <w:szCs w:val="22"/>
        </w:rPr>
        <w:t xml:space="preserve"> (1)</w:t>
      </w:r>
    </w:p>
    <w:p w:rsidR="00B057CA" w:rsidRPr="00BD691A" w:rsidRDefault="00B057CA" w:rsidP="00B1145C">
      <w:pPr>
        <w:numPr>
          <w:ilvl w:val="0"/>
          <w:numId w:val="27"/>
        </w:numPr>
        <w:spacing w:after="120"/>
        <w:jc w:val="both"/>
        <w:rPr>
          <w:rFonts w:eastAsia="Arial Unicode MS" w:cs="Calibri"/>
          <w:color w:val="FF0000"/>
          <w:sz w:val="22"/>
          <w:szCs w:val="22"/>
          <w:u w:val="single"/>
        </w:rPr>
      </w:pPr>
      <w:r w:rsidRPr="00BD691A">
        <w:rPr>
          <w:rFonts w:eastAsia="Arial Unicode MS" w:cs="Calibri"/>
          <w:sz w:val="22"/>
          <w:szCs w:val="22"/>
        </w:rPr>
        <w:t>Le Groupement ………(Dénominations des sociétés membres du groupement)</w:t>
      </w:r>
      <w:r w:rsidRPr="00BD691A">
        <w:rPr>
          <w:rFonts w:cs="Calibri"/>
          <w:b/>
          <w:color w:val="FF0000"/>
          <w:sz w:val="22"/>
          <w:szCs w:val="22"/>
        </w:rPr>
        <w:t>(1)</w:t>
      </w:r>
    </w:p>
    <w:p w:rsidR="00B057CA" w:rsidRPr="00BD691A" w:rsidRDefault="00B057CA" w:rsidP="00B1145C">
      <w:pPr>
        <w:numPr>
          <w:ilvl w:val="0"/>
          <w:numId w:val="27"/>
        </w:numPr>
        <w:spacing w:after="120"/>
        <w:jc w:val="both"/>
        <w:rPr>
          <w:rFonts w:eastAsia="Arial Unicode MS" w:cs="Calibri"/>
          <w:sz w:val="22"/>
          <w:szCs w:val="22"/>
        </w:rPr>
      </w:pPr>
      <w:r w:rsidRPr="00BD691A">
        <w:rPr>
          <w:rFonts w:eastAsia="Arial Unicode MS" w:cs="Calibri"/>
          <w:sz w:val="22"/>
          <w:szCs w:val="22"/>
        </w:rPr>
        <w:t xml:space="preserve">Monsieur/Madame………………(Nom &amp; Prénom de la </w:t>
      </w:r>
      <w:r w:rsidRPr="00BD691A">
        <w:rPr>
          <w:rFonts w:eastAsia="Arial Unicode MS" w:cs="Calibri"/>
          <w:b/>
          <w:bCs/>
          <w:sz w:val="22"/>
          <w:szCs w:val="22"/>
        </w:rPr>
        <w:t>personne physique</w:t>
      </w:r>
      <w:r w:rsidRPr="00BD691A">
        <w:rPr>
          <w:rFonts w:eastAsia="Arial Unicode MS" w:cs="Calibri"/>
          <w:sz w:val="22"/>
          <w:szCs w:val="22"/>
        </w:rPr>
        <w:t>)</w:t>
      </w:r>
      <w:r w:rsidRPr="00BD691A">
        <w:rPr>
          <w:rFonts w:cs="Calibri"/>
          <w:b/>
          <w:color w:val="FF0000"/>
          <w:sz w:val="22"/>
          <w:szCs w:val="22"/>
        </w:rPr>
        <w:t xml:space="preserve"> (1)</w:t>
      </w:r>
    </w:p>
    <w:p w:rsidR="00B057CA" w:rsidRPr="00C35A25" w:rsidRDefault="00B057CA" w:rsidP="00B057CA">
      <w:pPr>
        <w:spacing w:after="120" w:line="276" w:lineRule="auto"/>
        <w:jc w:val="both"/>
        <w:rPr>
          <w:rFonts w:eastAsia="Arial Unicode MS" w:cstheme="minorHAnsi"/>
          <w:sz w:val="22"/>
          <w:szCs w:val="22"/>
        </w:rPr>
      </w:pPr>
      <w:r w:rsidRPr="00C35A25">
        <w:rPr>
          <w:rFonts w:eastAsia="Arial Unicode MS" w:cstheme="minorHAnsi"/>
          <w:sz w:val="22"/>
          <w:szCs w:val="22"/>
        </w:rPr>
        <w:t xml:space="preserve"> (Ci-après le « </w:t>
      </w:r>
      <w:r w:rsidRPr="00C35A25">
        <w:rPr>
          <w:rFonts w:eastAsia="Arial Unicode MS" w:cstheme="minorHAnsi"/>
          <w:b/>
          <w:sz w:val="22"/>
          <w:szCs w:val="22"/>
        </w:rPr>
        <w:t>Soumissionnaire »</w:t>
      </w:r>
      <w:r w:rsidRPr="00C35A25">
        <w:rPr>
          <w:rFonts w:eastAsia="Arial Unicode MS" w:cstheme="minorHAnsi"/>
          <w:sz w:val="22"/>
          <w:szCs w:val="22"/>
        </w:rPr>
        <w:t>) pour le montant du caut</w:t>
      </w:r>
      <w:r>
        <w:rPr>
          <w:rFonts w:eastAsia="Arial Unicode MS" w:cstheme="minorHAnsi"/>
          <w:sz w:val="22"/>
          <w:szCs w:val="22"/>
        </w:rPr>
        <w:t xml:space="preserve">ionnement provisoire de …………… </w:t>
      </w:r>
      <w:r w:rsidRPr="00C35A25">
        <w:rPr>
          <w:rFonts w:eastAsia="Arial Unicode MS" w:cstheme="minorHAnsi"/>
          <w:sz w:val="22"/>
          <w:szCs w:val="22"/>
        </w:rPr>
        <w:t xml:space="preserve">(Montant en chiffres et en </w:t>
      </w:r>
      <w:r w:rsidRPr="00A626FF">
        <w:rPr>
          <w:rFonts w:eastAsia="Arial Unicode MS" w:cstheme="minorHAnsi"/>
          <w:sz w:val="22"/>
          <w:szCs w:val="22"/>
        </w:rPr>
        <w:t>lettres</w:t>
      </w:r>
      <w:r w:rsidRPr="00C35A25">
        <w:rPr>
          <w:rFonts w:eastAsia="Arial Unicode MS" w:cstheme="minorHAnsi"/>
          <w:sz w:val="22"/>
          <w:szCs w:val="22"/>
        </w:rPr>
        <w:t>), auquel est assujetti le soumissionnaire au profit de l’Office National Des Aéroports (ONDA) (Ci-après le « </w:t>
      </w:r>
      <w:r w:rsidRPr="00C35A25">
        <w:rPr>
          <w:rFonts w:eastAsia="Arial Unicode MS" w:cstheme="minorHAnsi"/>
          <w:b/>
          <w:sz w:val="22"/>
          <w:szCs w:val="22"/>
        </w:rPr>
        <w:t>Bénéficiaire »</w:t>
      </w:r>
      <w:r w:rsidRPr="00C35A25">
        <w:rPr>
          <w:rFonts w:eastAsia="Arial Unicode MS" w:cstheme="minorHAnsi"/>
          <w:sz w:val="22"/>
          <w:szCs w:val="22"/>
        </w:rPr>
        <w:t>) dans le cadre de l'appel d'offres ouvert n°</w:t>
      </w:r>
      <w:sdt>
        <w:sdtPr>
          <w:rPr>
            <w:rFonts w:eastAsia="Arial Unicode MS" w:cstheme="minorHAnsi"/>
            <w:sz w:val="22"/>
            <w:szCs w:val="22"/>
          </w:rPr>
          <w:alias w:val="Titre "/>
          <w:tag w:val=""/>
          <w:id w:val="-922645765"/>
          <w:dataBinding w:prefixMappings="xmlns:ns0='http://purl.org/dc/elements/1.1/' xmlns:ns1='http://schemas.openxmlformats.org/package/2006/metadata/core-properties' " w:xpath="/ns1:coreProperties[1]/ns0:title[1]" w:storeItemID="{6C3C8BC8-F283-45AE-878A-BAB7291924A1}"/>
          <w:text/>
        </w:sdtPr>
        <w:sdtEndPr/>
        <w:sdtContent>
          <w:r w:rsidR="00437FFC">
            <w:rPr>
              <w:rFonts w:eastAsia="Arial Unicode MS" w:cstheme="minorHAnsi"/>
              <w:sz w:val="22"/>
              <w:szCs w:val="22"/>
            </w:rPr>
            <w:t>159/19/AOO</w:t>
          </w:r>
        </w:sdtContent>
      </w:sdt>
      <w:r w:rsidRPr="00C35A25">
        <w:rPr>
          <w:rFonts w:eastAsia="Arial Unicode MS" w:cstheme="minorHAnsi"/>
          <w:sz w:val="22"/>
          <w:szCs w:val="22"/>
        </w:rPr>
        <w:t xml:space="preserve"> relatif à</w:t>
      </w:r>
      <w:r>
        <w:rPr>
          <w:rFonts w:eastAsia="Arial Unicode MS" w:cstheme="minorHAnsi"/>
          <w:sz w:val="22"/>
          <w:szCs w:val="22"/>
        </w:rPr>
        <w:t xml:space="preserve"> « </w:t>
      </w:r>
      <w:sdt>
        <w:sdtPr>
          <w:rPr>
            <w:rFonts w:eastAsia="Arial Unicode MS" w:cstheme="minorHAnsi"/>
            <w:b/>
            <w:bCs/>
            <w:sz w:val="22"/>
            <w:szCs w:val="22"/>
          </w:rPr>
          <w:alias w:val="Objet "/>
          <w:tag w:val=""/>
          <w:id w:val="219021228"/>
          <w:dataBinding w:prefixMappings="xmlns:ns0='http://purl.org/dc/elements/1.1/' xmlns:ns1='http://schemas.openxmlformats.org/package/2006/metadata/core-properties' " w:xpath="/ns1:coreProperties[1]/ns0:subject[1]" w:storeItemID="{6C3C8BC8-F283-45AE-878A-BAB7291924A1}"/>
          <w:text/>
        </w:sdtPr>
        <w:sdtEndPr/>
        <w:sdtContent>
          <w:r w:rsidR="00437FFC">
            <w:rPr>
              <w:rFonts w:eastAsia="Arial Unicode MS" w:cstheme="minorHAnsi"/>
              <w:b/>
              <w:bCs/>
              <w:sz w:val="22"/>
              <w:szCs w:val="22"/>
            </w:rPr>
            <w:t>Prestation d’étude pour l’agencement et la décoration du terminal 2 de l’aéroport Mohammed V</w:t>
          </w:r>
        </w:sdtContent>
      </w:sdt>
      <w:r>
        <w:rPr>
          <w:rFonts w:eastAsia="Arial Unicode MS" w:cstheme="minorHAnsi"/>
          <w:sz w:val="22"/>
          <w:szCs w:val="22"/>
        </w:rPr>
        <w:t>»</w:t>
      </w:r>
      <w:r w:rsidRPr="00AC6DB7">
        <w:rPr>
          <w:rFonts w:eastAsia="Arial Unicode MS" w:cstheme="minorHAnsi"/>
          <w:sz w:val="22"/>
          <w:szCs w:val="22"/>
        </w:rPr>
        <w:t>(</w:t>
      </w:r>
      <w:r>
        <w:rPr>
          <w:rFonts w:eastAsia="Arial Unicode MS" w:cstheme="minorHAnsi"/>
          <w:sz w:val="22"/>
          <w:szCs w:val="22"/>
        </w:rPr>
        <w:t xml:space="preserve">Ajouter le numéro et objet </w:t>
      </w:r>
      <w:r w:rsidRPr="00AC6DB7">
        <w:rPr>
          <w:rFonts w:eastAsia="Arial Unicode MS" w:cstheme="minorHAnsi"/>
          <w:sz w:val="22"/>
          <w:szCs w:val="22"/>
        </w:rPr>
        <w:t>d</w:t>
      </w:r>
      <w:r>
        <w:rPr>
          <w:rFonts w:eastAsia="Arial Unicode MS" w:cstheme="minorHAnsi"/>
          <w:sz w:val="22"/>
          <w:szCs w:val="22"/>
        </w:rPr>
        <w:t>u</w:t>
      </w:r>
      <w:r w:rsidRPr="00AC6DB7">
        <w:rPr>
          <w:rFonts w:eastAsia="Arial Unicode MS" w:cstheme="minorHAnsi"/>
          <w:sz w:val="22"/>
          <w:szCs w:val="22"/>
        </w:rPr>
        <w:t xml:space="preserve"> lot</w:t>
      </w:r>
      <w:r>
        <w:rPr>
          <w:rFonts w:eastAsia="Arial Unicode MS" w:cstheme="minorHAnsi"/>
          <w:sz w:val="22"/>
          <w:szCs w:val="22"/>
        </w:rPr>
        <w:t xml:space="preserve">, </w:t>
      </w:r>
      <w:r w:rsidRPr="00AC6DB7">
        <w:rPr>
          <w:rFonts w:eastAsia="Arial Unicode MS" w:cstheme="minorHAnsi"/>
          <w:sz w:val="22"/>
          <w:szCs w:val="22"/>
        </w:rPr>
        <w:t>le cas échéant).</w:t>
      </w:r>
    </w:p>
    <w:p w:rsidR="00B057CA" w:rsidRPr="00C35A25" w:rsidRDefault="00B057CA" w:rsidP="00B057CA">
      <w:pPr>
        <w:spacing w:after="120" w:line="276" w:lineRule="auto"/>
        <w:jc w:val="both"/>
        <w:rPr>
          <w:rFonts w:eastAsia="Arial Unicode MS" w:cstheme="minorHAnsi"/>
          <w:sz w:val="22"/>
          <w:szCs w:val="22"/>
        </w:rPr>
      </w:pPr>
      <w:r w:rsidRPr="00C35A25">
        <w:rPr>
          <w:rFonts w:eastAsia="Arial Unicode MS" w:cstheme="minorHAnsi"/>
          <w:sz w:val="22"/>
          <w:szCs w:val="22"/>
        </w:rPr>
        <w:t xml:space="preserve">Nous nous engageons, par la présente, de façon inconditionnelle et irrévocable en qualité </w:t>
      </w:r>
      <w:r w:rsidRPr="00A626FF">
        <w:rPr>
          <w:rFonts w:eastAsia="Arial Unicode MS" w:cstheme="minorHAnsi"/>
          <w:sz w:val="22"/>
          <w:szCs w:val="22"/>
        </w:rPr>
        <w:t>de Garant (la banque), à payer sans délai au Bénéficiaire, à sa première demande et sans</w:t>
      </w:r>
      <w:r w:rsidRPr="00C35A25">
        <w:rPr>
          <w:rFonts w:eastAsia="Arial Unicode MS" w:cstheme="minorHAnsi"/>
          <w:sz w:val="22"/>
          <w:szCs w:val="22"/>
        </w:rPr>
        <w:t xml:space="preserve"> s’opposer au paiement pour quelque motif que ce soit, toute somme que celui-ci pourrait réclamer au Débiteur à concurrence du montant sus-indiqué. </w:t>
      </w:r>
    </w:p>
    <w:p w:rsidR="00B057CA" w:rsidRPr="00C35A25" w:rsidRDefault="00B057CA" w:rsidP="00B057CA">
      <w:pPr>
        <w:spacing w:after="120" w:line="276" w:lineRule="auto"/>
        <w:jc w:val="both"/>
        <w:rPr>
          <w:rFonts w:eastAsia="Arial Unicode MS" w:cstheme="minorHAnsi"/>
          <w:sz w:val="22"/>
          <w:szCs w:val="22"/>
        </w:rPr>
      </w:pPr>
      <w:r w:rsidRPr="00C35A25">
        <w:rPr>
          <w:rFonts w:eastAsia="Arial Unicode MS" w:cstheme="minorHAnsi"/>
          <w:sz w:val="22"/>
          <w:szCs w:val="22"/>
        </w:rPr>
        <w:t>[</w:t>
      </w:r>
      <w:r w:rsidRPr="00C35A25">
        <w:rPr>
          <w:rFonts w:eastAsia="Arial Unicode MS" w:cstheme="minorHAnsi"/>
          <w:i/>
          <w:sz w:val="22"/>
          <w:szCs w:val="22"/>
        </w:rPr>
        <w:t>En cas de défaillance d’un membre du Groupement, le montant dudit cautionnement reste acquis à l'ONDA abstraction faite du membre défaillant dudit Groupement</w:t>
      </w:r>
      <w:r w:rsidRPr="00C35A25">
        <w:rPr>
          <w:rFonts w:eastAsia="Arial Unicode MS" w:cstheme="minorHAnsi"/>
          <w:sz w:val="22"/>
          <w:szCs w:val="22"/>
        </w:rPr>
        <w:t>]</w:t>
      </w:r>
      <w:r w:rsidRPr="00C35A25">
        <w:rPr>
          <w:rFonts w:cstheme="minorHAnsi"/>
          <w:b/>
          <w:color w:val="FF0000"/>
          <w:sz w:val="22"/>
          <w:szCs w:val="22"/>
        </w:rPr>
        <w:t xml:space="preserve"> (2)</w:t>
      </w:r>
      <w:r w:rsidRPr="00C35A25">
        <w:rPr>
          <w:rFonts w:eastAsia="Arial Unicode MS" w:cstheme="minorHAnsi"/>
          <w:sz w:val="22"/>
          <w:szCs w:val="22"/>
        </w:rPr>
        <w:t>.</w:t>
      </w:r>
    </w:p>
    <w:p w:rsidR="00B057CA" w:rsidRPr="00C35A25" w:rsidRDefault="00B057CA" w:rsidP="00B057CA">
      <w:pPr>
        <w:spacing w:after="120" w:line="276" w:lineRule="auto"/>
        <w:jc w:val="both"/>
        <w:rPr>
          <w:rFonts w:eastAsia="Arial Unicode MS" w:cstheme="minorHAnsi"/>
          <w:sz w:val="22"/>
          <w:szCs w:val="22"/>
        </w:rPr>
      </w:pPr>
      <w:r w:rsidRPr="00C35A25">
        <w:rPr>
          <w:rFonts w:eastAsia="Arial Unicode MS" w:cstheme="minorHAnsi"/>
          <w:sz w:val="22"/>
          <w:szCs w:val="22"/>
        </w:rPr>
        <w:t>La présente garantie est régie par le droit marocain et tous litiges relatifs à l’existence, la validité, l’interprétation ou l’exécution de la présente garantie seront soumis aux tribunaux compétents dans le ressort territorial de Casablanca (Maroc).</w:t>
      </w:r>
    </w:p>
    <w:p w:rsidR="00B057CA" w:rsidRPr="00C35A25" w:rsidRDefault="00B057CA" w:rsidP="00B057CA">
      <w:pPr>
        <w:spacing w:before="240"/>
        <w:rPr>
          <w:rFonts w:eastAsia="Arial Unicode MS" w:cstheme="minorHAnsi"/>
          <w:sz w:val="22"/>
          <w:szCs w:val="22"/>
        </w:rPr>
      </w:pPr>
      <w:r w:rsidRPr="00C35A25">
        <w:rPr>
          <w:rFonts w:eastAsia="Arial Unicode MS" w:cstheme="minorHAnsi"/>
          <w:sz w:val="22"/>
          <w:szCs w:val="22"/>
        </w:rPr>
        <w:t>Fait à …………………(ville)</w:t>
      </w:r>
      <w:r w:rsidRPr="00C35A25">
        <w:rPr>
          <w:rFonts w:eastAsia="Arial Unicode MS" w:cstheme="minorHAnsi"/>
          <w:sz w:val="22"/>
          <w:szCs w:val="22"/>
        </w:rPr>
        <w:tab/>
      </w:r>
      <w:r w:rsidRPr="00C35A25">
        <w:rPr>
          <w:rFonts w:eastAsia="Arial Unicode MS" w:cstheme="minorHAnsi"/>
          <w:sz w:val="22"/>
          <w:szCs w:val="22"/>
        </w:rPr>
        <w:tab/>
        <w:t xml:space="preserve">le,……………….(jj/mm/aaaa) </w:t>
      </w:r>
    </w:p>
    <w:p w:rsidR="00B057CA" w:rsidRPr="00C35A25" w:rsidRDefault="00B057CA" w:rsidP="00B057CA">
      <w:pPr>
        <w:spacing w:before="240"/>
        <w:rPr>
          <w:rFonts w:eastAsia="Arial Unicode MS" w:cstheme="minorHAnsi"/>
          <w:sz w:val="22"/>
          <w:szCs w:val="22"/>
        </w:rPr>
      </w:pPr>
    </w:p>
    <w:p w:rsidR="00B057CA" w:rsidRPr="00C35A25" w:rsidRDefault="00B057CA" w:rsidP="00B057CA">
      <w:pPr>
        <w:pStyle w:val="Paragraphedeliste"/>
        <w:spacing w:before="240"/>
        <w:ind w:left="360"/>
        <w:contextualSpacing/>
        <w:jc w:val="both"/>
        <w:rPr>
          <w:rFonts w:eastAsia="Arial Unicode MS" w:cstheme="minorHAnsi"/>
          <w:sz w:val="22"/>
          <w:szCs w:val="22"/>
        </w:rPr>
      </w:pPr>
      <w:r w:rsidRPr="00C35A25">
        <w:rPr>
          <w:rFonts w:cstheme="minorHAnsi"/>
          <w:b/>
          <w:sz w:val="22"/>
          <w:szCs w:val="22"/>
        </w:rPr>
        <w:t xml:space="preserve">(1) </w:t>
      </w:r>
      <w:r w:rsidRPr="00121766">
        <w:rPr>
          <w:rFonts w:cstheme="minorHAnsi"/>
          <w:bCs/>
          <w:sz w:val="22"/>
          <w:szCs w:val="22"/>
        </w:rPr>
        <w:t>S</w:t>
      </w:r>
      <w:r w:rsidRPr="00C35A25">
        <w:rPr>
          <w:rFonts w:eastAsia="Arial Unicode MS" w:cstheme="minorHAnsi"/>
          <w:sz w:val="22"/>
          <w:szCs w:val="22"/>
        </w:rPr>
        <w:t>upprimer les paragraphes inutiles ;</w:t>
      </w:r>
    </w:p>
    <w:p w:rsidR="00B057CA" w:rsidRDefault="00B057CA" w:rsidP="00B057CA">
      <w:pPr>
        <w:pStyle w:val="Paragraphedeliste"/>
        <w:spacing w:before="240"/>
        <w:ind w:left="360"/>
        <w:contextualSpacing/>
        <w:jc w:val="both"/>
        <w:rPr>
          <w:rFonts w:eastAsia="Arial Unicode MS" w:cstheme="minorHAnsi"/>
          <w:sz w:val="22"/>
          <w:szCs w:val="22"/>
        </w:rPr>
      </w:pPr>
      <w:r w:rsidRPr="00C35A25">
        <w:rPr>
          <w:rFonts w:cstheme="minorHAnsi"/>
          <w:b/>
          <w:sz w:val="22"/>
          <w:szCs w:val="22"/>
        </w:rPr>
        <w:t>(2)</w:t>
      </w:r>
      <w:r w:rsidRPr="00C35A25">
        <w:rPr>
          <w:rFonts w:eastAsia="Arial Unicode MS" w:cstheme="minorHAnsi"/>
          <w:sz w:val="22"/>
          <w:szCs w:val="22"/>
        </w:rPr>
        <w:t xml:space="preserve"> Mention à préciser obligatoirement en cas de </w:t>
      </w:r>
      <w:r w:rsidRPr="00BD691A">
        <w:rPr>
          <w:rFonts w:eastAsia="Arial Unicode MS" w:cs="Calibri"/>
          <w:sz w:val="22"/>
          <w:szCs w:val="22"/>
        </w:rPr>
        <w:t>groupement b), c) et d) ci-haut</w:t>
      </w:r>
      <w:r w:rsidRPr="00C35A25">
        <w:rPr>
          <w:rFonts w:eastAsia="Arial Unicode MS" w:cstheme="minorHAnsi"/>
          <w:sz w:val="22"/>
          <w:szCs w:val="22"/>
        </w:rPr>
        <w:t>.</w:t>
      </w:r>
    </w:p>
    <w:p w:rsidR="00B057CA" w:rsidRPr="00C35A25" w:rsidRDefault="00B057CA" w:rsidP="00B057CA">
      <w:pPr>
        <w:pStyle w:val="Paragraphedeliste"/>
        <w:spacing w:before="240"/>
        <w:ind w:left="360"/>
        <w:contextualSpacing/>
        <w:jc w:val="both"/>
        <w:rPr>
          <w:rFonts w:eastAsia="Arial Unicode MS" w:cstheme="minorHAnsi"/>
          <w:sz w:val="22"/>
          <w:szCs w:val="22"/>
        </w:rPr>
      </w:pPr>
    </w:p>
    <w:p w:rsidR="00B057CA" w:rsidRPr="00C35A25" w:rsidRDefault="00B057CA" w:rsidP="00B057CA">
      <w:pPr>
        <w:pStyle w:val="Paragraphedeliste"/>
        <w:spacing w:before="240"/>
        <w:ind w:left="142"/>
        <w:contextualSpacing/>
        <w:jc w:val="both"/>
      </w:pPr>
      <w:r w:rsidRPr="00C35A25">
        <w:rPr>
          <w:rFonts w:cstheme="minorHAnsi"/>
          <w:b/>
          <w:color w:val="FF0000"/>
          <w:sz w:val="22"/>
          <w:szCs w:val="22"/>
        </w:rPr>
        <w:t>NB : Le cautionnement ne doit pas être limité dans le temps, ni comporter d’autres conditions et/ou réserves de la part de la banque ou du soumissionnaire.</w:t>
      </w:r>
    </w:p>
    <w:p w:rsidR="00B057CA" w:rsidRDefault="00B057CA" w:rsidP="002D2085">
      <w:pPr>
        <w:pStyle w:val="Formuledepolitesse"/>
      </w:pPr>
    </w:p>
    <w:p w:rsidR="002D2085" w:rsidRDefault="002D2085" w:rsidP="002D2085">
      <w:pPr>
        <w:pStyle w:val="Formuledepolitesse"/>
      </w:pPr>
    </w:p>
    <w:p w:rsidR="002D2085" w:rsidRPr="00940D98" w:rsidRDefault="002D2085" w:rsidP="002D2085">
      <w:pPr>
        <w:pStyle w:val="Titre2"/>
        <w:pBdr>
          <w:top w:val="single" w:sz="4" w:space="1" w:color="auto"/>
          <w:left w:val="single" w:sz="4" w:space="4" w:color="auto"/>
          <w:bottom w:val="single" w:sz="4" w:space="1" w:color="auto"/>
          <w:right w:val="single" w:sz="4" w:space="4" w:color="auto"/>
        </w:pBdr>
        <w:spacing w:after="0"/>
        <w:rPr>
          <w:b w:val="0"/>
          <w:bCs w:val="0"/>
          <w:szCs w:val="22"/>
        </w:rPr>
      </w:pPr>
      <w:bookmarkStart w:id="979" w:name="_Toc472083401"/>
      <w:bookmarkStart w:id="980" w:name="_Toc474406659"/>
      <w:bookmarkStart w:id="981" w:name="_Toc514233562"/>
      <w:bookmarkStart w:id="982" w:name="_Toc12969446"/>
      <w:bookmarkStart w:id="983" w:name="_Toc13216705"/>
      <w:bookmarkStart w:id="984" w:name="_Toc13567388"/>
      <w:bookmarkStart w:id="985" w:name="_Toc13568447"/>
      <w:bookmarkStart w:id="986" w:name="_Toc13571132"/>
      <w:bookmarkStart w:id="987" w:name="_Toc13571620"/>
      <w:bookmarkStart w:id="988" w:name="_Toc17985431"/>
      <w:bookmarkStart w:id="989" w:name="_Toc22212385"/>
      <w:bookmarkStart w:id="990" w:name="_Toc22212451"/>
      <w:bookmarkEnd w:id="930"/>
      <w:bookmarkEnd w:id="931"/>
      <w:r w:rsidRPr="00940D98">
        <w:rPr>
          <w:szCs w:val="22"/>
        </w:rPr>
        <w:lastRenderedPageBreak/>
        <w:t>ANNEXE III</w:t>
      </w:r>
      <w:bookmarkEnd w:id="979"/>
      <w:r>
        <w:rPr>
          <w:szCs w:val="22"/>
        </w:rPr>
        <w:t xml:space="preserve"> : </w:t>
      </w:r>
      <w:r w:rsidRPr="008C3371">
        <w:rPr>
          <w:szCs w:val="22"/>
        </w:rPr>
        <w:t>MODELE D’ACTE D’ENGAGEMENT</w:t>
      </w:r>
      <w:bookmarkEnd w:id="932"/>
      <w:bookmarkEnd w:id="933"/>
      <w:bookmarkEnd w:id="980"/>
      <w:bookmarkEnd w:id="981"/>
      <w:bookmarkEnd w:id="982"/>
      <w:bookmarkEnd w:id="983"/>
      <w:bookmarkEnd w:id="984"/>
      <w:bookmarkEnd w:id="985"/>
      <w:bookmarkEnd w:id="986"/>
      <w:bookmarkEnd w:id="987"/>
      <w:bookmarkEnd w:id="988"/>
      <w:bookmarkEnd w:id="989"/>
      <w:bookmarkEnd w:id="990"/>
    </w:p>
    <w:p w:rsidR="002D2085" w:rsidRDefault="002D2085" w:rsidP="002D2085">
      <w:pPr>
        <w:tabs>
          <w:tab w:val="left" w:pos="284"/>
        </w:tabs>
        <w:spacing w:after="120"/>
        <w:ind w:left="142" w:right="261" w:firstLine="28"/>
        <w:jc w:val="center"/>
        <w:rPr>
          <w:b/>
          <w:bCs/>
          <w:sz w:val="22"/>
          <w:szCs w:val="22"/>
        </w:rPr>
      </w:pPr>
    </w:p>
    <w:p w:rsidR="002D2085" w:rsidRPr="00940D98" w:rsidRDefault="002D2085" w:rsidP="002D2085">
      <w:pPr>
        <w:tabs>
          <w:tab w:val="left" w:pos="284"/>
        </w:tabs>
        <w:spacing w:after="120"/>
        <w:ind w:left="142" w:right="261" w:firstLine="28"/>
        <w:jc w:val="center"/>
        <w:rPr>
          <w:b/>
          <w:bCs/>
          <w:sz w:val="22"/>
          <w:szCs w:val="22"/>
        </w:rPr>
      </w:pPr>
      <w:r w:rsidRPr="00940D98">
        <w:rPr>
          <w:b/>
          <w:bCs/>
          <w:sz w:val="22"/>
          <w:szCs w:val="22"/>
        </w:rPr>
        <w:t>Acte d’engagement</w:t>
      </w:r>
    </w:p>
    <w:p w:rsidR="002D2085" w:rsidRPr="00C35A25" w:rsidRDefault="00AA1580" w:rsidP="00937E6D">
      <w:pPr>
        <w:tabs>
          <w:tab w:val="left" w:pos="284"/>
        </w:tabs>
        <w:ind w:left="142" w:right="260" w:firstLine="28"/>
        <w:jc w:val="both"/>
        <w:rPr>
          <w:sz w:val="22"/>
          <w:szCs w:val="22"/>
        </w:rPr>
      </w:pPr>
      <w:sdt>
        <w:sdtPr>
          <w:rPr>
            <w:sz w:val="22"/>
            <w:szCs w:val="22"/>
          </w:rPr>
          <w:alias w:val="Catégorie "/>
          <w:tag w:val=""/>
          <w:id w:val="-540519555"/>
          <w:dataBinding w:prefixMappings="xmlns:ns0='http://purl.org/dc/elements/1.1/' xmlns:ns1='http://schemas.openxmlformats.org/package/2006/metadata/core-properties' " w:xpath="/ns1:coreProperties[1]/ns1:category[1]" w:storeItemID="{6C3C8BC8-F283-45AE-878A-BAB7291924A1}"/>
          <w:text/>
        </w:sdtPr>
        <w:sdtEndPr/>
        <w:sdtContent>
          <w:r w:rsidR="001D11D9">
            <w:rPr>
              <w:sz w:val="22"/>
              <w:szCs w:val="22"/>
            </w:rPr>
            <w:t>Appel d’offres ouvert sur offres des prix</w:t>
          </w:r>
        </w:sdtContent>
      </w:sdt>
      <w:r w:rsidR="002D2085" w:rsidRPr="00C35A25">
        <w:rPr>
          <w:sz w:val="22"/>
          <w:szCs w:val="22"/>
        </w:rPr>
        <w:t xml:space="preserve">n° </w:t>
      </w:r>
      <w:sdt>
        <w:sdtPr>
          <w:rPr>
            <w:b/>
            <w:sz w:val="22"/>
            <w:szCs w:val="22"/>
          </w:rPr>
          <w:alias w:val="Titre "/>
          <w:tag w:val=""/>
          <w:id w:val="-1295433755"/>
          <w:dataBinding w:prefixMappings="xmlns:ns0='http://purl.org/dc/elements/1.1/' xmlns:ns1='http://schemas.openxmlformats.org/package/2006/metadata/core-properties' " w:xpath="/ns1:coreProperties[1]/ns0:title[1]" w:storeItemID="{6C3C8BC8-F283-45AE-878A-BAB7291924A1}"/>
          <w:text/>
        </w:sdtPr>
        <w:sdtEndPr/>
        <w:sdtContent>
          <w:r w:rsidR="00437FFC">
            <w:rPr>
              <w:b/>
              <w:sz w:val="22"/>
              <w:szCs w:val="22"/>
            </w:rPr>
            <w:t>159/19/AOO</w:t>
          </w:r>
        </w:sdtContent>
      </w:sdt>
      <w:r w:rsidR="007C3D26">
        <w:rPr>
          <w:b/>
          <w:sz w:val="22"/>
          <w:szCs w:val="22"/>
        </w:rPr>
        <w:t xml:space="preserve"> </w:t>
      </w:r>
      <w:r w:rsidR="002D2085" w:rsidRPr="00C35A25">
        <w:rPr>
          <w:sz w:val="22"/>
          <w:szCs w:val="22"/>
        </w:rPr>
        <w:t xml:space="preserve">du </w:t>
      </w:r>
      <w:r w:rsidR="00793802">
        <w:rPr>
          <w:b/>
          <w:bCs/>
          <w:sz w:val="22"/>
          <w:szCs w:val="22"/>
        </w:rPr>
        <w:fldChar w:fldCharType="begin"/>
      </w:r>
      <w:r w:rsidR="00793802">
        <w:rPr>
          <w:b/>
          <w:bCs/>
          <w:sz w:val="22"/>
          <w:szCs w:val="22"/>
        </w:rPr>
        <w:instrText xml:space="preserve"> REF  Date_ouverture  \* MERGEFORMAT </w:instrText>
      </w:r>
      <w:r w:rsidR="00793802">
        <w:rPr>
          <w:b/>
          <w:bCs/>
          <w:sz w:val="22"/>
          <w:szCs w:val="22"/>
        </w:rPr>
        <w:fldChar w:fldCharType="separate"/>
      </w:r>
      <w:sdt>
        <w:sdtPr>
          <w:rPr>
            <w:b/>
            <w:bCs/>
            <w:sz w:val="22"/>
            <w:szCs w:val="22"/>
          </w:rPr>
          <w:alias w:val="date ouverture"/>
          <w:tag w:val="date ouverture"/>
          <w:id w:val="1080790433"/>
          <w:date w:fullDate="2019-11-21T00:00:00Z">
            <w:dateFormat w:val="dddd dd MMMM yyyy"/>
            <w:lid w:val="fr-FR"/>
            <w:storeMappedDataAs w:val="dateTime"/>
            <w:calendar w:val="gregorian"/>
          </w:date>
        </w:sdtPr>
        <w:sdtContent>
          <w:r>
            <w:rPr>
              <w:b/>
              <w:bCs/>
              <w:sz w:val="22"/>
              <w:szCs w:val="22"/>
            </w:rPr>
            <w:t>jeudi 21 novembre 2019</w:t>
          </w:r>
        </w:sdtContent>
      </w:sdt>
      <w:r w:rsidR="00793802">
        <w:rPr>
          <w:b/>
          <w:bCs/>
          <w:sz w:val="22"/>
          <w:szCs w:val="22"/>
        </w:rPr>
        <w:fldChar w:fldCharType="end"/>
      </w:r>
      <w:r w:rsidR="002D2085" w:rsidRPr="00C35A25">
        <w:rPr>
          <w:sz w:val="22"/>
          <w:szCs w:val="22"/>
        </w:rPr>
        <w:t xml:space="preserve">. </w:t>
      </w:r>
    </w:p>
    <w:p w:rsidR="002D2085" w:rsidRPr="00C35A25" w:rsidRDefault="002D2085" w:rsidP="00937E6D">
      <w:pPr>
        <w:tabs>
          <w:tab w:val="left" w:pos="284"/>
        </w:tabs>
        <w:spacing w:before="120" w:after="120"/>
        <w:ind w:left="142" w:right="261" w:firstLine="28"/>
        <w:jc w:val="both"/>
        <w:rPr>
          <w:b/>
          <w:bCs/>
          <w:sz w:val="22"/>
          <w:szCs w:val="22"/>
          <w:u w:val="single"/>
          <w:shd w:val="clear" w:color="auto" w:fill="FFFFFF"/>
        </w:rPr>
      </w:pPr>
      <w:bookmarkStart w:id="991" w:name="_Toc349065482"/>
      <w:bookmarkStart w:id="992" w:name="_Toc350881229"/>
      <w:bookmarkStart w:id="993" w:name="_Toc351291353"/>
      <w:bookmarkStart w:id="994" w:name="_Toc352854895"/>
      <w:bookmarkStart w:id="995" w:name="_Toc352942289"/>
      <w:bookmarkStart w:id="996" w:name="_Toc355255087"/>
      <w:bookmarkStart w:id="997" w:name="_Toc356283698"/>
      <w:bookmarkStart w:id="998" w:name="_Toc356378969"/>
      <w:bookmarkStart w:id="999" w:name="_Toc356806239"/>
      <w:bookmarkStart w:id="1000" w:name="_Toc356892808"/>
      <w:bookmarkStart w:id="1001" w:name="_Toc357166283"/>
      <w:bookmarkStart w:id="1002" w:name="_Toc381262323"/>
      <w:bookmarkStart w:id="1003" w:name="_Toc395896142"/>
      <w:bookmarkStart w:id="1004" w:name="_Toc445470251"/>
      <w:bookmarkStart w:id="1005" w:name="_Toc445733551"/>
      <w:bookmarkStart w:id="1006" w:name="_Toc445734280"/>
      <w:bookmarkStart w:id="1007" w:name="_Toc447014271"/>
      <w:r w:rsidRPr="00C35A25">
        <w:rPr>
          <w:b/>
          <w:bCs/>
          <w:sz w:val="22"/>
          <w:szCs w:val="22"/>
          <w:u w:val="single"/>
          <w:shd w:val="clear" w:color="auto" w:fill="FFFFFF"/>
        </w:rPr>
        <w:t xml:space="preserve">A - Partie réservée à </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r w:rsidRPr="00C35A25">
        <w:rPr>
          <w:b/>
          <w:bCs/>
          <w:sz w:val="22"/>
          <w:szCs w:val="22"/>
          <w:u w:val="single"/>
          <w:shd w:val="clear" w:color="auto" w:fill="FFFFFF"/>
        </w:rPr>
        <w:t>l’ONDA</w:t>
      </w:r>
    </w:p>
    <w:p w:rsidR="002D2085" w:rsidRPr="00C35A25" w:rsidRDefault="002D2085" w:rsidP="00937E6D">
      <w:pPr>
        <w:tabs>
          <w:tab w:val="left" w:pos="284"/>
        </w:tabs>
        <w:ind w:left="142" w:right="260" w:firstLine="28"/>
        <w:jc w:val="both"/>
        <w:rPr>
          <w:b/>
          <w:bCs/>
          <w:sz w:val="22"/>
          <w:szCs w:val="22"/>
        </w:rPr>
      </w:pPr>
      <w:r w:rsidRPr="00C35A25">
        <w:rPr>
          <w:sz w:val="22"/>
          <w:szCs w:val="22"/>
        </w:rPr>
        <w:t>Objet du marché :</w:t>
      </w:r>
      <w:sdt>
        <w:sdtPr>
          <w:rPr>
            <w:b/>
            <w:bCs/>
            <w:sz w:val="22"/>
            <w:szCs w:val="22"/>
          </w:rPr>
          <w:alias w:val="Objet "/>
          <w:tag w:val=""/>
          <w:id w:val="421230392"/>
          <w:dataBinding w:prefixMappings="xmlns:ns0='http://purl.org/dc/elements/1.1/' xmlns:ns1='http://schemas.openxmlformats.org/package/2006/metadata/core-properties' " w:xpath="/ns1:coreProperties[1]/ns0:subject[1]" w:storeItemID="{6C3C8BC8-F283-45AE-878A-BAB7291924A1}"/>
          <w:text/>
        </w:sdtPr>
        <w:sdtEndPr/>
        <w:sdtContent>
          <w:r w:rsidR="00437FFC">
            <w:rPr>
              <w:b/>
              <w:bCs/>
              <w:sz w:val="22"/>
              <w:szCs w:val="22"/>
            </w:rPr>
            <w:t>Prestation d’étude pour l’agencement et la décoration du terminal 2 de l’aéroport Mohammed V</w:t>
          </w:r>
        </w:sdtContent>
      </w:sdt>
      <w:r w:rsidRPr="00C35A25">
        <w:rPr>
          <w:b/>
          <w:bCs/>
          <w:sz w:val="22"/>
          <w:szCs w:val="22"/>
        </w:rPr>
        <w:t xml:space="preserve">, </w:t>
      </w:r>
      <w:r w:rsidRPr="00C35A25">
        <w:rPr>
          <w:sz w:val="22"/>
          <w:szCs w:val="22"/>
        </w:rPr>
        <w:t>passé en application des dispositions de l’alinéa 2, paragraphe 1 de l’article 16 et de l’alinéa 3, paragraphe 3 de l’article 17 du règlement relatif aux marchés publics de l’Office National des Aérop</w:t>
      </w:r>
      <w:r w:rsidR="00E60A94">
        <w:rPr>
          <w:sz w:val="22"/>
          <w:szCs w:val="22"/>
        </w:rPr>
        <w:t>orts en vigueur.</w:t>
      </w:r>
    </w:p>
    <w:p w:rsidR="002D2085" w:rsidRPr="00C35A25" w:rsidRDefault="002D2085" w:rsidP="00937E6D">
      <w:pPr>
        <w:tabs>
          <w:tab w:val="left" w:pos="284"/>
        </w:tabs>
        <w:spacing w:before="120" w:after="120"/>
        <w:ind w:left="142" w:right="261" w:firstLine="28"/>
        <w:jc w:val="both"/>
        <w:rPr>
          <w:color w:val="000000"/>
          <w:sz w:val="22"/>
          <w:szCs w:val="22"/>
          <w:u w:val="single"/>
          <w:shd w:val="clear" w:color="000000" w:fill="FFFFFF"/>
        </w:rPr>
      </w:pPr>
      <w:r w:rsidRPr="00C35A25">
        <w:rPr>
          <w:b/>
          <w:color w:val="000000"/>
          <w:sz w:val="22"/>
          <w:szCs w:val="22"/>
          <w:u w:val="single"/>
          <w:shd w:val="clear" w:color="000000" w:fill="FFFFFF"/>
        </w:rPr>
        <w:t>B - Partie réservée au concurrent</w:t>
      </w:r>
    </w:p>
    <w:p w:rsidR="002D2085" w:rsidRPr="00C35A25" w:rsidRDefault="002D2085" w:rsidP="00937E6D">
      <w:pPr>
        <w:pStyle w:val="Paragraphedeliste"/>
        <w:numPr>
          <w:ilvl w:val="0"/>
          <w:numId w:val="9"/>
        </w:numPr>
        <w:tabs>
          <w:tab w:val="left" w:pos="284"/>
        </w:tabs>
        <w:spacing w:after="120"/>
        <w:ind w:left="884" w:right="261" w:hanging="357"/>
        <w:jc w:val="both"/>
        <w:rPr>
          <w:b/>
          <w:color w:val="000000"/>
          <w:sz w:val="22"/>
          <w:szCs w:val="22"/>
          <w:shd w:val="clear" w:color="000000" w:fill="FFFFFF"/>
        </w:rPr>
      </w:pPr>
      <w:r w:rsidRPr="00C35A25">
        <w:rPr>
          <w:b/>
          <w:color w:val="000000"/>
          <w:sz w:val="22"/>
          <w:szCs w:val="22"/>
          <w:shd w:val="clear" w:color="000000" w:fill="FFFFFF"/>
        </w:rPr>
        <w:t>Si le concurrent est une personne physique</w:t>
      </w:r>
    </w:p>
    <w:p w:rsidR="002D2085" w:rsidRPr="00C35A25" w:rsidRDefault="002D2085" w:rsidP="00937E6D">
      <w:pPr>
        <w:tabs>
          <w:tab w:val="left" w:pos="284"/>
        </w:tabs>
        <w:ind w:left="142" w:right="260" w:firstLine="28"/>
        <w:jc w:val="both"/>
        <w:rPr>
          <w:sz w:val="22"/>
          <w:szCs w:val="22"/>
        </w:rPr>
      </w:pPr>
      <w:r w:rsidRPr="00C35A25">
        <w:rPr>
          <w:sz w:val="22"/>
          <w:szCs w:val="22"/>
        </w:rPr>
        <w:t>Je, soussigné : ...................................................................(prénom, nom et qualité)</w:t>
      </w:r>
    </w:p>
    <w:p w:rsidR="002D2085" w:rsidRPr="00C35A25" w:rsidRDefault="002D2085" w:rsidP="00937E6D">
      <w:pPr>
        <w:tabs>
          <w:tab w:val="left" w:pos="284"/>
        </w:tabs>
        <w:spacing w:after="120"/>
        <w:ind w:left="142" w:right="261" w:firstLine="28"/>
        <w:jc w:val="both"/>
        <w:rPr>
          <w:sz w:val="22"/>
          <w:szCs w:val="22"/>
        </w:rPr>
      </w:pPr>
      <w:r w:rsidRPr="00C35A25">
        <w:rPr>
          <w:sz w:val="22"/>
          <w:szCs w:val="22"/>
        </w:rPr>
        <w:t>Numéro de tél………numéro du fax……………adresse électronique……………..</w:t>
      </w:r>
    </w:p>
    <w:p w:rsidR="002D2085" w:rsidRPr="00C35A25" w:rsidRDefault="002D2085" w:rsidP="00937E6D">
      <w:pPr>
        <w:tabs>
          <w:tab w:val="left" w:pos="284"/>
        </w:tabs>
        <w:ind w:left="142" w:right="260" w:firstLine="28"/>
        <w:jc w:val="both"/>
        <w:rPr>
          <w:sz w:val="22"/>
          <w:szCs w:val="22"/>
        </w:rPr>
      </w:pPr>
      <w:r w:rsidRPr="00C35A25">
        <w:rPr>
          <w:sz w:val="22"/>
          <w:szCs w:val="22"/>
        </w:rPr>
        <w:t>Agissant en mon nom personnel et pour mon propre compte,</w:t>
      </w:r>
    </w:p>
    <w:p w:rsidR="002D2085" w:rsidRPr="00C35A25" w:rsidRDefault="002D2085" w:rsidP="00937E6D">
      <w:pPr>
        <w:pStyle w:val="Paragraphedeliste"/>
        <w:numPr>
          <w:ilvl w:val="0"/>
          <w:numId w:val="5"/>
        </w:numPr>
        <w:ind w:left="567" w:right="260" w:hanging="141"/>
        <w:jc w:val="both"/>
        <w:rPr>
          <w:sz w:val="22"/>
          <w:szCs w:val="22"/>
        </w:rPr>
      </w:pPr>
      <w:r w:rsidRPr="00C35A25">
        <w:rPr>
          <w:sz w:val="22"/>
          <w:szCs w:val="22"/>
        </w:rPr>
        <w:t>Adresse du domicile élu : .........................................................................................</w:t>
      </w:r>
    </w:p>
    <w:p w:rsidR="002D2085" w:rsidRPr="00C35A25" w:rsidRDefault="002D2085" w:rsidP="00937E6D">
      <w:pPr>
        <w:pStyle w:val="Paragraphedeliste"/>
        <w:numPr>
          <w:ilvl w:val="0"/>
          <w:numId w:val="5"/>
        </w:numPr>
        <w:ind w:left="567" w:right="260" w:hanging="141"/>
        <w:jc w:val="both"/>
        <w:rPr>
          <w:sz w:val="22"/>
          <w:szCs w:val="22"/>
        </w:rPr>
      </w:pPr>
      <w:r w:rsidRPr="00C35A25">
        <w:rPr>
          <w:sz w:val="22"/>
          <w:szCs w:val="22"/>
        </w:rPr>
        <w:t>Affilié à la CNSS sous le n° : ................................. (2)</w:t>
      </w:r>
    </w:p>
    <w:p w:rsidR="002D2085" w:rsidRPr="00C35A25" w:rsidRDefault="002D2085" w:rsidP="00937E6D">
      <w:pPr>
        <w:pStyle w:val="Paragraphedeliste"/>
        <w:numPr>
          <w:ilvl w:val="0"/>
          <w:numId w:val="5"/>
        </w:numPr>
        <w:ind w:left="567" w:right="260" w:hanging="141"/>
        <w:jc w:val="both"/>
        <w:rPr>
          <w:sz w:val="22"/>
          <w:szCs w:val="22"/>
        </w:rPr>
      </w:pPr>
      <w:r w:rsidRPr="00C35A25">
        <w:rPr>
          <w:sz w:val="22"/>
          <w:szCs w:val="22"/>
        </w:rPr>
        <w:t xml:space="preserve">Inscrit au registre du commerce de..................(localité) sous le n° .............. (2) </w:t>
      </w:r>
    </w:p>
    <w:p w:rsidR="002D2085" w:rsidRPr="00C35A25" w:rsidRDefault="002D2085" w:rsidP="00937E6D">
      <w:pPr>
        <w:pStyle w:val="Paragraphedeliste"/>
        <w:numPr>
          <w:ilvl w:val="0"/>
          <w:numId w:val="5"/>
        </w:numPr>
        <w:ind w:left="567" w:right="260" w:hanging="141"/>
        <w:jc w:val="both"/>
        <w:rPr>
          <w:sz w:val="22"/>
          <w:szCs w:val="22"/>
        </w:rPr>
      </w:pPr>
      <w:r w:rsidRPr="00C35A25">
        <w:rPr>
          <w:sz w:val="22"/>
          <w:szCs w:val="22"/>
        </w:rPr>
        <w:t>N° de patente.......................... (2)</w:t>
      </w:r>
    </w:p>
    <w:p w:rsidR="002D2085" w:rsidRPr="00C35A25" w:rsidRDefault="002D2085" w:rsidP="00937E6D">
      <w:pPr>
        <w:pStyle w:val="Paragraphedeliste"/>
        <w:numPr>
          <w:ilvl w:val="0"/>
          <w:numId w:val="9"/>
        </w:numPr>
        <w:tabs>
          <w:tab w:val="left" w:pos="284"/>
        </w:tabs>
        <w:spacing w:before="120" w:after="120"/>
        <w:ind w:left="884" w:right="261" w:hanging="357"/>
        <w:jc w:val="both"/>
        <w:rPr>
          <w:b/>
          <w:color w:val="000000"/>
          <w:sz w:val="22"/>
          <w:szCs w:val="22"/>
          <w:shd w:val="clear" w:color="000000" w:fill="FFFFFF"/>
        </w:rPr>
      </w:pPr>
      <w:r w:rsidRPr="00C35A25">
        <w:rPr>
          <w:b/>
          <w:color w:val="000000"/>
          <w:sz w:val="22"/>
          <w:szCs w:val="22"/>
          <w:shd w:val="clear" w:color="000000" w:fill="FFFFFF"/>
        </w:rPr>
        <w:t>Si le concurrent est une personne morale</w:t>
      </w:r>
    </w:p>
    <w:p w:rsidR="002D2085" w:rsidRPr="00C35A25" w:rsidRDefault="002D2085" w:rsidP="00937E6D">
      <w:pPr>
        <w:tabs>
          <w:tab w:val="left" w:pos="284"/>
        </w:tabs>
        <w:ind w:left="142" w:right="260" w:firstLine="28"/>
        <w:jc w:val="both"/>
        <w:rPr>
          <w:sz w:val="22"/>
          <w:szCs w:val="22"/>
        </w:rPr>
      </w:pPr>
      <w:r w:rsidRPr="00C35A25">
        <w:rPr>
          <w:sz w:val="22"/>
          <w:szCs w:val="22"/>
        </w:rPr>
        <w:t>Je, soussigné ..........................(prénom, nom et qualité au sein de l'entreprise)</w:t>
      </w:r>
    </w:p>
    <w:p w:rsidR="002D2085" w:rsidRPr="00C35A25" w:rsidRDefault="002D2085" w:rsidP="00937E6D">
      <w:pPr>
        <w:tabs>
          <w:tab w:val="left" w:pos="284"/>
        </w:tabs>
        <w:spacing w:after="120"/>
        <w:ind w:left="142" w:right="261" w:firstLine="28"/>
        <w:jc w:val="both"/>
        <w:rPr>
          <w:sz w:val="22"/>
          <w:szCs w:val="22"/>
        </w:rPr>
      </w:pPr>
      <w:r w:rsidRPr="00C35A25">
        <w:rPr>
          <w:sz w:val="22"/>
          <w:szCs w:val="22"/>
        </w:rPr>
        <w:t>numéro de tél……….numéro du fax……………adresse électronique………..…</w:t>
      </w:r>
    </w:p>
    <w:p w:rsidR="002D2085" w:rsidRPr="00C35A25" w:rsidRDefault="002D2085" w:rsidP="00937E6D">
      <w:pPr>
        <w:pStyle w:val="Paragraphedeliste"/>
        <w:numPr>
          <w:ilvl w:val="0"/>
          <w:numId w:val="5"/>
        </w:numPr>
        <w:ind w:left="567" w:right="260" w:hanging="141"/>
        <w:jc w:val="both"/>
        <w:rPr>
          <w:sz w:val="22"/>
          <w:szCs w:val="22"/>
        </w:rPr>
      </w:pPr>
      <w:r w:rsidRPr="00C35A25">
        <w:rPr>
          <w:sz w:val="22"/>
          <w:szCs w:val="22"/>
        </w:rPr>
        <w:t>Agissant au nom et pour le compte de.................................... (raison sociale et forme juridique de la société) au capital de : .............................</w:t>
      </w:r>
    </w:p>
    <w:p w:rsidR="002D2085" w:rsidRPr="00C35A25" w:rsidRDefault="002D2085" w:rsidP="00937E6D">
      <w:pPr>
        <w:pStyle w:val="Paragraphedeliste"/>
        <w:numPr>
          <w:ilvl w:val="0"/>
          <w:numId w:val="5"/>
        </w:numPr>
        <w:ind w:left="567" w:right="260" w:hanging="141"/>
        <w:jc w:val="both"/>
        <w:rPr>
          <w:sz w:val="22"/>
          <w:szCs w:val="22"/>
        </w:rPr>
      </w:pPr>
      <w:r w:rsidRPr="00C35A25">
        <w:rPr>
          <w:sz w:val="22"/>
          <w:szCs w:val="22"/>
        </w:rPr>
        <w:t xml:space="preserve">Adresse du siège social de la société : .............................................................. </w:t>
      </w:r>
    </w:p>
    <w:p w:rsidR="002D2085" w:rsidRPr="00C35A25" w:rsidRDefault="002D2085" w:rsidP="00937E6D">
      <w:pPr>
        <w:pStyle w:val="Paragraphedeliste"/>
        <w:numPr>
          <w:ilvl w:val="0"/>
          <w:numId w:val="5"/>
        </w:numPr>
        <w:ind w:left="567" w:right="260" w:hanging="141"/>
        <w:jc w:val="both"/>
        <w:rPr>
          <w:sz w:val="22"/>
          <w:szCs w:val="22"/>
        </w:rPr>
      </w:pPr>
      <w:r w:rsidRPr="00C35A25">
        <w:rPr>
          <w:sz w:val="22"/>
          <w:szCs w:val="22"/>
        </w:rPr>
        <w:t>Adresse du domicile élu......................................................................................</w:t>
      </w:r>
    </w:p>
    <w:p w:rsidR="002D2085" w:rsidRPr="00C35A25" w:rsidRDefault="002D2085" w:rsidP="00937E6D">
      <w:pPr>
        <w:pStyle w:val="Paragraphedeliste"/>
        <w:numPr>
          <w:ilvl w:val="0"/>
          <w:numId w:val="5"/>
        </w:numPr>
        <w:ind w:left="567" w:right="260" w:hanging="141"/>
        <w:jc w:val="both"/>
        <w:rPr>
          <w:sz w:val="22"/>
          <w:szCs w:val="22"/>
        </w:rPr>
      </w:pPr>
      <w:r w:rsidRPr="00C35A25">
        <w:rPr>
          <w:sz w:val="22"/>
          <w:szCs w:val="22"/>
        </w:rPr>
        <w:t>Affiliée à la CNSS sous le n°..............................(2)</w:t>
      </w:r>
    </w:p>
    <w:p w:rsidR="002D2085" w:rsidRPr="00C35A25" w:rsidRDefault="002D2085" w:rsidP="00937E6D">
      <w:pPr>
        <w:pStyle w:val="Paragraphedeliste"/>
        <w:numPr>
          <w:ilvl w:val="0"/>
          <w:numId w:val="5"/>
        </w:numPr>
        <w:ind w:left="567" w:right="260" w:hanging="141"/>
        <w:jc w:val="both"/>
        <w:rPr>
          <w:sz w:val="22"/>
          <w:szCs w:val="22"/>
        </w:rPr>
      </w:pPr>
      <w:r w:rsidRPr="00C35A25">
        <w:rPr>
          <w:sz w:val="22"/>
          <w:szCs w:val="22"/>
        </w:rPr>
        <w:t>Inscrite au registre du commerce..............localité) sous le n°............................(2)</w:t>
      </w:r>
    </w:p>
    <w:p w:rsidR="002D2085" w:rsidRPr="00C35A25" w:rsidRDefault="002D2085" w:rsidP="00937E6D">
      <w:pPr>
        <w:pStyle w:val="Paragraphedeliste"/>
        <w:numPr>
          <w:ilvl w:val="0"/>
          <w:numId w:val="5"/>
        </w:numPr>
        <w:ind w:left="567" w:right="260" w:hanging="141"/>
        <w:jc w:val="both"/>
        <w:rPr>
          <w:sz w:val="22"/>
          <w:szCs w:val="22"/>
        </w:rPr>
      </w:pPr>
      <w:r w:rsidRPr="00C35A25">
        <w:rPr>
          <w:sz w:val="22"/>
          <w:szCs w:val="22"/>
        </w:rPr>
        <w:t>N° de patente........................(2)(3)</w:t>
      </w:r>
    </w:p>
    <w:p w:rsidR="002D2085" w:rsidRPr="00C35A25" w:rsidRDefault="002D2085" w:rsidP="00937E6D">
      <w:pPr>
        <w:tabs>
          <w:tab w:val="left" w:pos="284"/>
        </w:tabs>
        <w:spacing w:before="120" w:after="120"/>
        <w:ind w:left="210" w:right="261"/>
        <w:jc w:val="both"/>
        <w:rPr>
          <w:b/>
          <w:bCs/>
          <w:color w:val="000000"/>
          <w:sz w:val="22"/>
          <w:szCs w:val="22"/>
          <w:shd w:val="clear" w:color="000000" w:fill="FFFFFF"/>
        </w:rPr>
      </w:pPr>
      <w:r w:rsidRPr="00C35A25">
        <w:rPr>
          <w:b/>
          <w:bCs/>
          <w:color w:val="000000"/>
          <w:sz w:val="22"/>
          <w:szCs w:val="22"/>
          <w:shd w:val="clear" w:color="000000" w:fill="FFFFFF"/>
        </w:rPr>
        <w:t>En vertu des pouvoirs qui me sont conférés :</w:t>
      </w:r>
    </w:p>
    <w:p w:rsidR="002D2085" w:rsidRPr="00C35A25" w:rsidRDefault="002D2085" w:rsidP="00937E6D">
      <w:pPr>
        <w:tabs>
          <w:tab w:val="left" w:pos="284"/>
        </w:tabs>
        <w:spacing w:before="120" w:after="240"/>
        <w:ind w:left="210" w:right="261"/>
        <w:jc w:val="both"/>
        <w:rPr>
          <w:sz w:val="22"/>
          <w:szCs w:val="22"/>
        </w:rPr>
      </w:pPr>
      <w:r w:rsidRPr="00C35A25">
        <w:rPr>
          <w:color w:val="000000"/>
          <w:sz w:val="22"/>
          <w:szCs w:val="22"/>
          <w:shd w:val="clear" w:color="000000" w:fill="FFFFFF"/>
        </w:rPr>
        <w:t>Après avoir pris connaissance du dossier de consultation concernant les prestations précisées en objet de la partie A ci-dessus ;</w:t>
      </w:r>
    </w:p>
    <w:p w:rsidR="002D2085" w:rsidRPr="00C35A25" w:rsidRDefault="002D2085" w:rsidP="00937E6D">
      <w:pPr>
        <w:tabs>
          <w:tab w:val="left" w:pos="284"/>
        </w:tabs>
        <w:spacing w:after="120"/>
        <w:ind w:left="142" w:right="261" w:firstLine="28"/>
        <w:jc w:val="both"/>
        <w:rPr>
          <w:color w:val="000000"/>
          <w:sz w:val="22"/>
          <w:szCs w:val="22"/>
          <w:shd w:val="clear" w:color="000000" w:fill="FFFFFF"/>
        </w:rPr>
      </w:pPr>
      <w:r w:rsidRPr="00C35A25">
        <w:rPr>
          <w:color w:val="000000"/>
          <w:sz w:val="22"/>
          <w:szCs w:val="22"/>
          <w:shd w:val="clear" w:color="000000" w:fill="FFFFFF"/>
        </w:rPr>
        <w:t>Après avoir apprécié à mon point de vue et sous ma responsabilité la nature et les difficultés que comportent ces prestations :</w:t>
      </w:r>
    </w:p>
    <w:p w:rsidR="002D2085" w:rsidRPr="00C35A25" w:rsidRDefault="002D2085" w:rsidP="00937E6D">
      <w:pPr>
        <w:pStyle w:val="Paragraphedeliste"/>
        <w:numPr>
          <w:ilvl w:val="0"/>
          <w:numId w:val="11"/>
        </w:numPr>
        <w:spacing w:line="276" w:lineRule="auto"/>
        <w:ind w:left="567" w:right="260" w:hanging="207"/>
        <w:contextualSpacing/>
        <w:jc w:val="both"/>
        <w:rPr>
          <w:color w:val="000000"/>
          <w:sz w:val="22"/>
          <w:szCs w:val="22"/>
          <w:shd w:val="clear" w:color="000000" w:fill="FFFFFF"/>
        </w:rPr>
      </w:pPr>
      <w:r w:rsidRPr="00C35A25">
        <w:rPr>
          <w:color w:val="000000"/>
          <w:sz w:val="22"/>
          <w:szCs w:val="22"/>
          <w:shd w:val="clear" w:color="000000" w:fill="FFFFFF"/>
        </w:rPr>
        <w:t>Remets, revêtu (s) de ma signature un bordereau de prix, un détail estimatif et/ou la décomposition du montant global) établi (s) conformément aux modèles figurant au dossier de consultation ;</w:t>
      </w:r>
    </w:p>
    <w:p w:rsidR="002D2085" w:rsidRPr="00C35A25" w:rsidRDefault="002D2085" w:rsidP="00937E6D">
      <w:pPr>
        <w:pStyle w:val="Paragraphedeliste"/>
        <w:numPr>
          <w:ilvl w:val="0"/>
          <w:numId w:val="11"/>
        </w:numPr>
        <w:spacing w:after="120"/>
        <w:ind w:left="567" w:right="261" w:hanging="210"/>
        <w:jc w:val="both"/>
        <w:rPr>
          <w:color w:val="000000"/>
          <w:sz w:val="22"/>
          <w:szCs w:val="22"/>
          <w:shd w:val="clear" w:color="000000" w:fill="FFFFFF"/>
        </w:rPr>
      </w:pPr>
      <w:r w:rsidRPr="00C35A25">
        <w:rPr>
          <w:color w:val="000000"/>
          <w:sz w:val="22"/>
          <w:szCs w:val="22"/>
          <w:shd w:val="clear" w:color="000000" w:fill="FFFFFF"/>
        </w:rPr>
        <w:t>M'engage à exécuter lesdites prestations conformément au cahier des prescriptions spéciales et moyennant les prix que j'ai établis moi-même, lesquels font ressortir :</w:t>
      </w:r>
    </w:p>
    <w:p w:rsidR="002D2085" w:rsidRPr="00C35A25" w:rsidRDefault="002D2085" w:rsidP="00937E6D">
      <w:pPr>
        <w:pStyle w:val="Paragraphedeliste"/>
        <w:numPr>
          <w:ilvl w:val="0"/>
          <w:numId w:val="12"/>
        </w:numPr>
        <w:tabs>
          <w:tab w:val="left" w:pos="284"/>
          <w:tab w:val="left" w:pos="4395"/>
        </w:tabs>
        <w:ind w:right="260"/>
        <w:jc w:val="both"/>
        <w:rPr>
          <w:sz w:val="22"/>
          <w:szCs w:val="22"/>
          <w:shd w:val="clear" w:color="auto" w:fill="FFFFFF"/>
        </w:rPr>
      </w:pPr>
      <w:r w:rsidRPr="00C35A25">
        <w:rPr>
          <w:sz w:val="22"/>
          <w:szCs w:val="22"/>
          <w:shd w:val="clear" w:color="auto" w:fill="FFFFFF"/>
        </w:rPr>
        <w:t>Montant hors T.V.A. </w:t>
      </w:r>
      <w:r w:rsidRPr="00C35A25">
        <w:rPr>
          <w:sz w:val="22"/>
          <w:szCs w:val="22"/>
          <w:shd w:val="clear" w:color="auto" w:fill="FFFFFF"/>
        </w:rPr>
        <w:tab/>
        <w:t>: ............. (en chiffres et en lettres) ;</w:t>
      </w:r>
    </w:p>
    <w:p w:rsidR="002D2085" w:rsidRPr="00C35A25" w:rsidRDefault="002D2085" w:rsidP="00937E6D">
      <w:pPr>
        <w:pStyle w:val="Paragraphedeliste"/>
        <w:numPr>
          <w:ilvl w:val="0"/>
          <w:numId w:val="12"/>
        </w:numPr>
        <w:tabs>
          <w:tab w:val="left" w:pos="284"/>
          <w:tab w:val="left" w:pos="4395"/>
        </w:tabs>
        <w:ind w:right="260"/>
        <w:jc w:val="both"/>
        <w:rPr>
          <w:sz w:val="22"/>
          <w:szCs w:val="22"/>
          <w:shd w:val="clear" w:color="auto" w:fill="FFFFFF"/>
        </w:rPr>
      </w:pPr>
      <w:r w:rsidRPr="00C35A25">
        <w:rPr>
          <w:sz w:val="22"/>
          <w:szCs w:val="22"/>
          <w:shd w:val="clear" w:color="auto" w:fill="FFFFFF"/>
        </w:rPr>
        <w:t>Taux de la T.V.A. </w:t>
      </w:r>
      <w:r w:rsidRPr="00C35A25">
        <w:rPr>
          <w:sz w:val="22"/>
          <w:szCs w:val="22"/>
          <w:shd w:val="clear" w:color="auto" w:fill="FFFFFF"/>
        </w:rPr>
        <w:tab/>
        <w:t xml:space="preserve">: </w:t>
      </w:r>
      <w:r w:rsidRPr="00EB0BF4">
        <w:rPr>
          <w:b/>
          <w:bCs/>
          <w:sz w:val="22"/>
          <w:szCs w:val="22"/>
          <w:shd w:val="clear" w:color="auto" w:fill="FFFFFF"/>
        </w:rPr>
        <w:t>20</w:t>
      </w:r>
      <w:r w:rsidRPr="00C35A25">
        <w:rPr>
          <w:sz w:val="22"/>
          <w:szCs w:val="22"/>
          <w:shd w:val="clear" w:color="auto" w:fill="FFFFFF"/>
        </w:rPr>
        <w:t>% ;</w:t>
      </w:r>
    </w:p>
    <w:p w:rsidR="002D2085" w:rsidRPr="00C35A25" w:rsidRDefault="002D2085" w:rsidP="00937E6D">
      <w:pPr>
        <w:pStyle w:val="Paragraphedeliste"/>
        <w:numPr>
          <w:ilvl w:val="0"/>
          <w:numId w:val="12"/>
        </w:numPr>
        <w:tabs>
          <w:tab w:val="left" w:pos="284"/>
          <w:tab w:val="left" w:pos="4395"/>
        </w:tabs>
        <w:ind w:right="260"/>
        <w:jc w:val="both"/>
        <w:rPr>
          <w:sz w:val="22"/>
          <w:szCs w:val="22"/>
          <w:shd w:val="clear" w:color="auto" w:fill="FFFFFF"/>
        </w:rPr>
      </w:pPr>
      <w:r w:rsidRPr="00C35A25">
        <w:rPr>
          <w:sz w:val="22"/>
          <w:szCs w:val="22"/>
          <w:shd w:val="clear" w:color="auto" w:fill="FFFFFF"/>
        </w:rPr>
        <w:t>Montant de la T.V.A. </w:t>
      </w:r>
      <w:r w:rsidRPr="00C35A25">
        <w:rPr>
          <w:sz w:val="22"/>
          <w:szCs w:val="22"/>
          <w:shd w:val="clear" w:color="auto" w:fill="FFFFFF"/>
        </w:rPr>
        <w:tab/>
        <w:t>: ............. (en chiffres et en lettres) ;</w:t>
      </w:r>
    </w:p>
    <w:p w:rsidR="002D2085" w:rsidRPr="00C35A25" w:rsidRDefault="002D2085" w:rsidP="00937E6D">
      <w:pPr>
        <w:pStyle w:val="Paragraphedeliste"/>
        <w:numPr>
          <w:ilvl w:val="0"/>
          <w:numId w:val="12"/>
        </w:numPr>
        <w:tabs>
          <w:tab w:val="left" w:pos="284"/>
          <w:tab w:val="left" w:pos="4395"/>
        </w:tabs>
        <w:ind w:right="260"/>
        <w:jc w:val="both"/>
        <w:rPr>
          <w:sz w:val="22"/>
          <w:szCs w:val="22"/>
          <w:shd w:val="clear" w:color="auto" w:fill="FFFFFF"/>
        </w:rPr>
      </w:pPr>
      <w:r w:rsidRPr="00C35A25">
        <w:rPr>
          <w:sz w:val="22"/>
          <w:szCs w:val="22"/>
          <w:shd w:val="clear" w:color="auto" w:fill="FFFFFF"/>
        </w:rPr>
        <w:t>Montant T.V.A. comprise </w:t>
      </w:r>
      <w:r w:rsidRPr="00C35A25">
        <w:rPr>
          <w:sz w:val="22"/>
          <w:szCs w:val="22"/>
          <w:shd w:val="clear" w:color="auto" w:fill="FFFFFF"/>
        </w:rPr>
        <w:tab/>
        <w:t>: ............. (en chiffres et en lettres).</w:t>
      </w:r>
      <w:r w:rsidRPr="00C35A25">
        <w:rPr>
          <w:sz w:val="22"/>
          <w:szCs w:val="22"/>
          <w:shd w:val="clear" w:color="auto" w:fill="FFFFFF"/>
        </w:rPr>
        <w:br/>
      </w:r>
    </w:p>
    <w:p w:rsidR="002D2085" w:rsidRPr="00C35A25" w:rsidRDefault="002D2085" w:rsidP="00937E6D">
      <w:pPr>
        <w:tabs>
          <w:tab w:val="left" w:pos="284"/>
        </w:tabs>
        <w:ind w:left="142" w:right="260" w:firstLine="28"/>
        <w:jc w:val="both"/>
        <w:rPr>
          <w:sz w:val="22"/>
          <w:szCs w:val="22"/>
          <w:shd w:val="clear" w:color="auto" w:fill="FFFFFF"/>
        </w:rPr>
      </w:pPr>
      <w:r w:rsidRPr="00C35A25">
        <w:rPr>
          <w:sz w:val="22"/>
          <w:szCs w:val="22"/>
          <w:shd w:val="clear" w:color="auto" w:fill="FFFFFF"/>
        </w:rPr>
        <w:lastRenderedPageBreak/>
        <w:t xml:space="preserve">L’Office National des Aéroports se libérera des sommes dues par lui en faisant donner crédit au compte ..................... (à la trésorerie générale, bancaire, ou postal)  ouvert à mon nom (ou au nom de la société) à .............. (localité), sous relevé d'identification bancaire (RIB) numéro ………………………………… </w:t>
      </w:r>
    </w:p>
    <w:p w:rsidR="002D2085" w:rsidRPr="00C35A25" w:rsidRDefault="002D2085" w:rsidP="002D2085">
      <w:pPr>
        <w:tabs>
          <w:tab w:val="left" w:pos="284"/>
        </w:tabs>
        <w:ind w:left="142" w:right="260" w:firstLine="28"/>
        <w:rPr>
          <w:sz w:val="22"/>
          <w:szCs w:val="22"/>
        </w:rPr>
      </w:pPr>
      <w:r w:rsidRPr="00C35A25">
        <w:rPr>
          <w:sz w:val="22"/>
          <w:szCs w:val="22"/>
          <w:shd w:val="clear" w:color="auto" w:fill="FFFFFF"/>
        </w:rPr>
        <w:br/>
      </w:r>
    </w:p>
    <w:p w:rsidR="002D2085" w:rsidRPr="00C35A25" w:rsidRDefault="002D2085" w:rsidP="002D2085">
      <w:pPr>
        <w:tabs>
          <w:tab w:val="left" w:pos="284"/>
        </w:tabs>
        <w:ind w:left="142" w:right="260" w:firstLine="28"/>
        <w:jc w:val="center"/>
        <w:rPr>
          <w:b/>
          <w:bCs/>
          <w:sz w:val="22"/>
          <w:szCs w:val="22"/>
        </w:rPr>
      </w:pPr>
      <w:r w:rsidRPr="00C35A25">
        <w:rPr>
          <w:b/>
          <w:bCs/>
          <w:sz w:val="22"/>
          <w:szCs w:val="22"/>
        </w:rPr>
        <w:t>Fait à........................le....................</w:t>
      </w:r>
    </w:p>
    <w:p w:rsidR="002D2085" w:rsidRPr="00C35A25" w:rsidRDefault="002D2085" w:rsidP="002D2085">
      <w:pPr>
        <w:tabs>
          <w:tab w:val="left" w:pos="284"/>
        </w:tabs>
        <w:ind w:left="142" w:right="260" w:firstLine="28"/>
        <w:jc w:val="center"/>
        <w:rPr>
          <w:b/>
          <w:bCs/>
          <w:sz w:val="22"/>
          <w:szCs w:val="22"/>
        </w:rPr>
      </w:pPr>
      <w:r w:rsidRPr="00C35A25">
        <w:rPr>
          <w:b/>
          <w:bCs/>
          <w:sz w:val="22"/>
          <w:szCs w:val="22"/>
        </w:rPr>
        <w:t>(Signature et cachet du concurrent)</w:t>
      </w:r>
    </w:p>
    <w:p w:rsidR="002D2085" w:rsidRPr="00C35A25" w:rsidRDefault="002D2085" w:rsidP="002D2085">
      <w:pPr>
        <w:tabs>
          <w:tab w:val="left" w:pos="284"/>
        </w:tabs>
        <w:ind w:left="142" w:right="260" w:firstLine="28"/>
        <w:jc w:val="center"/>
        <w:rPr>
          <w:b/>
          <w:bCs/>
          <w:sz w:val="22"/>
          <w:szCs w:val="22"/>
        </w:rPr>
      </w:pPr>
    </w:p>
    <w:p w:rsidR="002D2085" w:rsidRPr="00C35A25" w:rsidRDefault="002D2085" w:rsidP="009A2404">
      <w:pPr>
        <w:pStyle w:val="Paragraphedeliste"/>
        <w:numPr>
          <w:ilvl w:val="0"/>
          <w:numId w:val="10"/>
        </w:numPr>
        <w:spacing w:after="120"/>
        <w:ind w:right="260"/>
        <w:jc w:val="both"/>
        <w:rPr>
          <w:sz w:val="22"/>
          <w:szCs w:val="22"/>
          <w:shd w:val="clear" w:color="auto" w:fill="FFFFFF"/>
        </w:rPr>
      </w:pPr>
      <w:r w:rsidRPr="00C35A25">
        <w:rPr>
          <w:sz w:val="22"/>
          <w:szCs w:val="22"/>
          <w:shd w:val="clear" w:color="auto" w:fill="FFFFFF"/>
        </w:rPr>
        <w:t>Lorsqu'il s'agit d'un groupement, ses membres doivent :</w:t>
      </w:r>
    </w:p>
    <w:p w:rsidR="002D2085" w:rsidRPr="00C35A25" w:rsidRDefault="002D2085" w:rsidP="009A2404">
      <w:pPr>
        <w:pStyle w:val="Paragraphedeliste"/>
        <w:numPr>
          <w:ilvl w:val="1"/>
          <w:numId w:val="10"/>
        </w:numPr>
        <w:spacing w:after="120"/>
        <w:ind w:right="260"/>
        <w:jc w:val="both"/>
        <w:rPr>
          <w:sz w:val="22"/>
          <w:szCs w:val="22"/>
          <w:shd w:val="clear" w:color="auto" w:fill="FFFFFF"/>
        </w:rPr>
      </w:pPr>
      <w:r w:rsidRPr="00C35A25">
        <w:rPr>
          <w:sz w:val="22"/>
          <w:szCs w:val="22"/>
          <w:shd w:val="clear" w:color="auto" w:fill="FFFFFF"/>
        </w:rPr>
        <w:t>Mettre : «Nous, soussignés.................... nous obligeons conjointement/ou solidairement (choisir la mention adéquate et ajouter au reste de l'acte d'engagement les rectifications grammaticales correspondantes) ;</w:t>
      </w:r>
    </w:p>
    <w:p w:rsidR="002D2085" w:rsidRPr="00C35A25" w:rsidRDefault="002D2085" w:rsidP="009A2404">
      <w:pPr>
        <w:pStyle w:val="Paragraphedeliste"/>
        <w:numPr>
          <w:ilvl w:val="1"/>
          <w:numId w:val="10"/>
        </w:numPr>
        <w:spacing w:after="120"/>
        <w:ind w:right="260"/>
        <w:jc w:val="both"/>
        <w:rPr>
          <w:sz w:val="22"/>
          <w:szCs w:val="22"/>
          <w:shd w:val="clear" w:color="auto" w:fill="FFFFFF"/>
        </w:rPr>
      </w:pPr>
      <w:r w:rsidRPr="00C35A25">
        <w:rPr>
          <w:sz w:val="22"/>
          <w:szCs w:val="22"/>
          <w:shd w:val="clear" w:color="auto" w:fill="FFFFFF"/>
        </w:rPr>
        <w:t>Ajouter l'alinéa suivant : « désignons.................. (prénoms, noms et qualité) en tant que mandataire du groupement ».</w:t>
      </w:r>
    </w:p>
    <w:p w:rsidR="002D2085" w:rsidRPr="00C35A25" w:rsidRDefault="002D2085" w:rsidP="009A2404">
      <w:pPr>
        <w:pStyle w:val="Paragraphedeliste"/>
        <w:numPr>
          <w:ilvl w:val="1"/>
          <w:numId w:val="10"/>
        </w:numPr>
        <w:spacing w:after="120"/>
        <w:ind w:right="260"/>
        <w:jc w:val="both"/>
        <w:rPr>
          <w:sz w:val="22"/>
          <w:szCs w:val="22"/>
          <w:shd w:val="clear" w:color="auto" w:fill="FFFFFF"/>
        </w:rPr>
      </w:pPr>
      <w:r w:rsidRPr="00C35A25">
        <w:rPr>
          <w:b/>
          <w:bCs/>
          <w:sz w:val="22"/>
          <w:szCs w:val="22"/>
          <w:shd w:val="clear" w:color="auto" w:fill="FFFFFF"/>
        </w:rPr>
        <w:t>Préciser la ou les parties</w:t>
      </w:r>
      <w:r w:rsidRPr="00C35A25">
        <w:rPr>
          <w:sz w:val="22"/>
          <w:szCs w:val="22"/>
          <w:shd w:val="clear" w:color="auto" w:fill="FFFFFF"/>
        </w:rPr>
        <w:t xml:space="preserve"> des prestations que chacun des membres du groupement s’engage à réaliser </w:t>
      </w:r>
      <w:r w:rsidRPr="00C35A25">
        <w:rPr>
          <w:b/>
          <w:bCs/>
          <w:sz w:val="22"/>
          <w:szCs w:val="22"/>
          <w:shd w:val="clear" w:color="auto" w:fill="FFFFFF"/>
        </w:rPr>
        <w:t>pour le groupement conjoint</w:t>
      </w:r>
      <w:r w:rsidRPr="00C35A25">
        <w:rPr>
          <w:sz w:val="22"/>
          <w:szCs w:val="22"/>
          <w:shd w:val="clear" w:color="auto" w:fill="FFFFFF"/>
        </w:rPr>
        <w:t xml:space="preserve"> et éventuellement pour le groupement solidaire (optionnelle).</w:t>
      </w:r>
    </w:p>
    <w:p w:rsidR="002D2085" w:rsidRPr="00C35A25" w:rsidRDefault="002D2085" w:rsidP="009A2404">
      <w:pPr>
        <w:pStyle w:val="Paragraphedeliste"/>
        <w:numPr>
          <w:ilvl w:val="0"/>
          <w:numId w:val="10"/>
        </w:numPr>
        <w:spacing w:after="120"/>
        <w:ind w:left="284" w:right="260" w:hanging="284"/>
        <w:jc w:val="both"/>
        <w:rPr>
          <w:sz w:val="22"/>
          <w:szCs w:val="22"/>
          <w:shd w:val="clear" w:color="auto" w:fill="FFFFFF"/>
        </w:rPr>
      </w:pPr>
      <w:r w:rsidRPr="00C35A25">
        <w:rPr>
          <w:sz w:val="22"/>
          <w:szCs w:val="22"/>
          <w:shd w:val="clear" w:color="auto" w:fill="FFFFFF"/>
        </w:rPr>
        <w:t>Pour les concurrents non installés au Maroc, préciser la référence des documents équivalents et lorsque ces documents ne sont pas délivrés par leur pays d’origine, la référence à la déclaration délivrée par une autorité judiciaire ou administrative du pays d’origine ou de provenance certifiant que ces documents ne sont pas produits.</w:t>
      </w:r>
    </w:p>
    <w:p w:rsidR="002D2085" w:rsidRPr="00C35A25" w:rsidRDefault="002D2085" w:rsidP="009A2404">
      <w:pPr>
        <w:pStyle w:val="Paragraphedeliste"/>
        <w:numPr>
          <w:ilvl w:val="0"/>
          <w:numId w:val="10"/>
        </w:numPr>
        <w:spacing w:after="120"/>
        <w:ind w:left="284" w:right="260" w:hanging="284"/>
        <w:jc w:val="both"/>
        <w:rPr>
          <w:sz w:val="22"/>
          <w:szCs w:val="22"/>
          <w:shd w:val="clear" w:color="auto" w:fill="FFFFFF"/>
        </w:rPr>
      </w:pPr>
      <w:r w:rsidRPr="00C35A25">
        <w:rPr>
          <w:sz w:val="22"/>
          <w:szCs w:val="22"/>
          <w:shd w:val="clear" w:color="auto" w:fill="FFFFFF"/>
        </w:rPr>
        <w:t>Ces mentions ne concernent que les personnes assujetties à cette obligation.</w:t>
      </w:r>
    </w:p>
    <w:p w:rsidR="002D2085" w:rsidRPr="00C35A25" w:rsidRDefault="002D2085" w:rsidP="002D2085">
      <w:pPr>
        <w:spacing w:after="120"/>
        <w:ind w:right="260"/>
        <w:rPr>
          <w:sz w:val="22"/>
          <w:szCs w:val="22"/>
          <w:shd w:val="clear" w:color="auto" w:fill="FFFFFF"/>
        </w:rPr>
      </w:pPr>
    </w:p>
    <w:p w:rsidR="002D2085" w:rsidRDefault="002D2085" w:rsidP="002D2085">
      <w:pPr>
        <w:spacing w:after="120"/>
        <w:ind w:right="260"/>
        <w:rPr>
          <w:sz w:val="22"/>
          <w:szCs w:val="22"/>
          <w:shd w:val="clear" w:color="auto" w:fill="FFFFFF"/>
        </w:rPr>
        <w:sectPr w:rsidR="002D2085" w:rsidSect="0086463C">
          <w:headerReference w:type="default" r:id="rId22"/>
          <w:headerReference w:type="first" r:id="rId23"/>
          <w:pgSz w:w="11907" w:h="16840" w:code="9"/>
          <w:pgMar w:top="1418" w:right="927" w:bottom="1134" w:left="1134" w:header="426" w:footer="272" w:gutter="0"/>
          <w:pgBorders w:display="firstPage" w:offsetFrom="page">
            <w:top w:val="single" w:sz="4" w:space="24" w:color="auto"/>
            <w:left w:val="single" w:sz="4" w:space="24" w:color="auto"/>
            <w:bottom w:val="single" w:sz="4" w:space="24" w:color="auto"/>
            <w:right w:val="single" w:sz="4" w:space="24" w:color="auto"/>
          </w:pgBorders>
          <w:pgNumType w:start="1"/>
          <w:cols w:space="720"/>
          <w:titlePg/>
          <w:docGrid w:linePitch="326"/>
        </w:sectPr>
      </w:pPr>
    </w:p>
    <w:p w:rsidR="002D2085" w:rsidRPr="005D034C" w:rsidRDefault="002D2085" w:rsidP="002D2085">
      <w:pPr>
        <w:pStyle w:val="Titre2"/>
        <w:rPr>
          <w:szCs w:val="22"/>
        </w:rPr>
      </w:pPr>
      <w:bookmarkStart w:id="1008" w:name="_Toc470186700"/>
      <w:bookmarkStart w:id="1009" w:name="_Toc474406660"/>
      <w:bookmarkStart w:id="1010" w:name="_Toc514233563"/>
      <w:bookmarkStart w:id="1011" w:name="_Toc12969447"/>
      <w:bookmarkStart w:id="1012" w:name="_Toc13216706"/>
      <w:bookmarkStart w:id="1013" w:name="_Toc13567389"/>
      <w:bookmarkStart w:id="1014" w:name="_Toc13568448"/>
      <w:bookmarkStart w:id="1015" w:name="_Toc13571133"/>
      <w:bookmarkStart w:id="1016" w:name="_Toc13571621"/>
      <w:bookmarkStart w:id="1017" w:name="_Toc17985432"/>
      <w:bookmarkStart w:id="1018" w:name="_Toc22212386"/>
      <w:bookmarkStart w:id="1019" w:name="_Toc22212452"/>
      <w:r w:rsidRPr="005D034C">
        <w:rPr>
          <w:szCs w:val="22"/>
        </w:rPr>
        <w:lastRenderedPageBreak/>
        <w:t xml:space="preserve">ANNEXE IV : </w:t>
      </w:r>
      <w:r>
        <w:rPr>
          <w:szCs w:val="22"/>
        </w:rPr>
        <w:t xml:space="preserve">MODELE </w:t>
      </w:r>
      <w:r w:rsidRPr="005D034C">
        <w:rPr>
          <w:szCs w:val="22"/>
        </w:rPr>
        <w:t>BORDEREAU DES PRIX – DETAIL ESTIMATIF (BDP-DE)</w:t>
      </w:r>
      <w:bookmarkEnd w:id="1008"/>
      <w:bookmarkEnd w:id="1009"/>
      <w:bookmarkEnd w:id="1010"/>
      <w:bookmarkEnd w:id="1011"/>
      <w:bookmarkEnd w:id="1012"/>
      <w:bookmarkEnd w:id="1013"/>
      <w:bookmarkEnd w:id="1014"/>
      <w:bookmarkEnd w:id="1015"/>
      <w:bookmarkEnd w:id="1016"/>
      <w:bookmarkEnd w:id="1017"/>
      <w:bookmarkEnd w:id="1018"/>
      <w:bookmarkEnd w:id="1019"/>
    </w:p>
    <w:p w:rsidR="002D2085" w:rsidRDefault="002D2085" w:rsidP="002D2085">
      <w:pPr>
        <w:spacing w:after="120"/>
        <w:jc w:val="center"/>
        <w:rPr>
          <w:b/>
          <w:bCs/>
        </w:rPr>
      </w:pPr>
      <w:r w:rsidRPr="00794AC3">
        <w:rPr>
          <w:b/>
          <w:bCs/>
        </w:rPr>
        <w:t xml:space="preserve">AO N° : </w:t>
      </w:r>
      <w:sdt>
        <w:sdtPr>
          <w:rPr>
            <w:b/>
            <w:bCs/>
          </w:rPr>
          <w:alias w:val="Titre "/>
          <w:tag w:val=""/>
          <w:id w:val="243460634"/>
          <w:lock w:val="contentLocked"/>
          <w:dataBinding w:prefixMappings="xmlns:ns0='http://purl.org/dc/elements/1.1/' xmlns:ns1='http://schemas.openxmlformats.org/package/2006/metadata/core-properties' " w:xpath="/ns1:coreProperties[1]/ns0:title[1]" w:storeItemID="{6C3C8BC8-F283-45AE-878A-BAB7291924A1}"/>
          <w:text/>
        </w:sdtPr>
        <w:sdtEndPr/>
        <w:sdtContent>
          <w:r w:rsidR="00437FFC">
            <w:rPr>
              <w:b/>
              <w:bCs/>
            </w:rPr>
            <w:t>159/19/AOO</w:t>
          </w:r>
        </w:sdtContent>
      </w:sdt>
    </w:p>
    <w:p w:rsidR="002D2085" w:rsidRPr="00794AC3" w:rsidRDefault="002D2085" w:rsidP="002D2085">
      <w:pPr>
        <w:spacing w:after="120"/>
        <w:rPr>
          <w:b/>
          <w:bCs/>
        </w:rPr>
      </w:pPr>
      <w:r w:rsidRPr="00794AC3">
        <w:rPr>
          <w:b/>
          <w:bCs/>
        </w:rPr>
        <w:t xml:space="preserve">Objet : </w:t>
      </w:r>
      <w:sdt>
        <w:sdtPr>
          <w:rPr>
            <w:b/>
            <w:bCs/>
          </w:rPr>
          <w:alias w:val="Objet "/>
          <w:tag w:val=""/>
          <w:id w:val="-1081668212"/>
          <w:lock w:val="contentLocked"/>
          <w:dataBinding w:prefixMappings="xmlns:ns0='http://purl.org/dc/elements/1.1/' xmlns:ns1='http://schemas.openxmlformats.org/package/2006/metadata/core-properties' " w:xpath="/ns1:coreProperties[1]/ns0:subject[1]" w:storeItemID="{6C3C8BC8-F283-45AE-878A-BAB7291924A1}"/>
          <w:text w:multiLine="1"/>
        </w:sdtPr>
        <w:sdtEndPr/>
        <w:sdtContent>
          <w:r w:rsidR="00437FFC">
            <w:rPr>
              <w:b/>
              <w:bCs/>
            </w:rPr>
            <w:t>Prestation d’étude pour l’agencement et la décoration du terminal 2 de l’aéroport Mohammed V</w:t>
          </w:r>
        </w:sdtContent>
      </w:sdt>
    </w:p>
    <w:p w:rsidR="00416447" w:rsidRDefault="00416447" w:rsidP="00A95A96">
      <w:pPr>
        <w:pStyle w:val="Formuledepolitesse"/>
        <w:ind w:left="0"/>
      </w:pPr>
    </w:p>
    <w:tbl>
      <w:tblPr>
        <w:tblpPr w:leftFromText="141" w:rightFromText="141" w:vertAnchor="text" w:horzAnchor="margin" w:tblpXSpec="center" w:tblpY="147"/>
        <w:tblW w:w="15379" w:type="dxa"/>
        <w:tblLayout w:type="fixed"/>
        <w:tblCellMar>
          <w:left w:w="70" w:type="dxa"/>
          <w:right w:w="70" w:type="dxa"/>
        </w:tblCellMar>
        <w:tblLook w:val="0000" w:firstRow="0" w:lastRow="0" w:firstColumn="0" w:lastColumn="0" w:noHBand="0" w:noVBand="0"/>
      </w:tblPr>
      <w:tblGrid>
        <w:gridCol w:w="901"/>
        <w:gridCol w:w="7674"/>
        <w:gridCol w:w="1276"/>
        <w:gridCol w:w="1559"/>
        <w:gridCol w:w="1985"/>
        <w:gridCol w:w="1984"/>
      </w:tblGrid>
      <w:tr w:rsidR="00BC3FC5" w:rsidRPr="00416447" w:rsidTr="003F171B">
        <w:trPr>
          <w:trHeight w:val="864"/>
        </w:trPr>
        <w:tc>
          <w:tcPr>
            <w:tcW w:w="901" w:type="dxa"/>
            <w:tcBorders>
              <w:top w:val="single" w:sz="4" w:space="0" w:color="000000"/>
              <w:left w:val="single" w:sz="4" w:space="0" w:color="000000"/>
              <w:bottom w:val="single" w:sz="4" w:space="0" w:color="000000"/>
            </w:tcBorders>
            <w:vAlign w:val="center"/>
          </w:tcPr>
          <w:p w:rsidR="00BC3FC5" w:rsidRPr="00416447" w:rsidRDefault="00BC3FC5" w:rsidP="00BC3FC5">
            <w:pPr>
              <w:jc w:val="center"/>
              <w:rPr>
                <w:b/>
                <w:bCs/>
                <w:sz w:val="22"/>
                <w:szCs w:val="22"/>
              </w:rPr>
            </w:pPr>
            <w:r w:rsidRPr="00416447">
              <w:rPr>
                <w:b/>
                <w:bCs/>
                <w:sz w:val="22"/>
                <w:szCs w:val="22"/>
              </w:rPr>
              <w:t>ITEM</w:t>
            </w:r>
          </w:p>
        </w:tc>
        <w:tc>
          <w:tcPr>
            <w:tcW w:w="7674" w:type="dxa"/>
            <w:tcBorders>
              <w:top w:val="single" w:sz="4" w:space="0" w:color="000000"/>
              <w:left w:val="single" w:sz="4" w:space="0" w:color="000000"/>
              <w:bottom w:val="single" w:sz="4" w:space="0" w:color="000000"/>
            </w:tcBorders>
            <w:vAlign w:val="center"/>
          </w:tcPr>
          <w:p w:rsidR="00BC3FC5" w:rsidRPr="00416447" w:rsidRDefault="00BC3FC5" w:rsidP="00BC3FC5">
            <w:pPr>
              <w:jc w:val="center"/>
              <w:rPr>
                <w:b/>
                <w:bCs/>
                <w:sz w:val="22"/>
                <w:szCs w:val="22"/>
              </w:rPr>
            </w:pPr>
            <w:r w:rsidRPr="00416447">
              <w:rPr>
                <w:b/>
                <w:bCs/>
                <w:sz w:val="22"/>
                <w:szCs w:val="22"/>
              </w:rPr>
              <w:t>DESCRIPTION</w:t>
            </w:r>
          </w:p>
        </w:tc>
        <w:tc>
          <w:tcPr>
            <w:tcW w:w="1276" w:type="dxa"/>
            <w:tcBorders>
              <w:top w:val="single" w:sz="4" w:space="0" w:color="000000"/>
              <w:left w:val="single" w:sz="4" w:space="0" w:color="000000"/>
              <w:bottom w:val="single" w:sz="4" w:space="0" w:color="000000"/>
              <w:right w:val="single" w:sz="4" w:space="0" w:color="000000"/>
            </w:tcBorders>
            <w:vAlign w:val="center"/>
          </w:tcPr>
          <w:p w:rsidR="00BC3FC5" w:rsidRPr="00416447" w:rsidRDefault="00BC3FC5" w:rsidP="00BC3FC5">
            <w:pPr>
              <w:jc w:val="center"/>
              <w:rPr>
                <w:b/>
                <w:bCs/>
                <w:sz w:val="22"/>
                <w:szCs w:val="22"/>
              </w:rPr>
            </w:pPr>
            <w:r w:rsidRPr="00416447">
              <w:rPr>
                <w:b/>
                <w:bCs/>
                <w:sz w:val="22"/>
                <w:szCs w:val="22"/>
              </w:rPr>
              <w:t>UNITE</w:t>
            </w:r>
          </w:p>
        </w:tc>
        <w:tc>
          <w:tcPr>
            <w:tcW w:w="1559" w:type="dxa"/>
            <w:tcBorders>
              <w:top w:val="single" w:sz="4" w:space="0" w:color="000000"/>
              <w:left w:val="single" w:sz="4" w:space="0" w:color="000000"/>
              <w:bottom w:val="single" w:sz="4" w:space="0" w:color="000000"/>
            </w:tcBorders>
            <w:vAlign w:val="center"/>
          </w:tcPr>
          <w:p w:rsidR="00BC3FC5" w:rsidRPr="00416447" w:rsidRDefault="00BC3FC5" w:rsidP="00BC3FC5">
            <w:pPr>
              <w:jc w:val="center"/>
              <w:rPr>
                <w:b/>
                <w:bCs/>
                <w:sz w:val="22"/>
                <w:szCs w:val="22"/>
              </w:rPr>
            </w:pPr>
            <w:r w:rsidRPr="00416447">
              <w:rPr>
                <w:b/>
                <w:bCs/>
                <w:sz w:val="22"/>
                <w:szCs w:val="22"/>
              </w:rPr>
              <w:t>QUANTITE</w:t>
            </w:r>
          </w:p>
        </w:tc>
        <w:tc>
          <w:tcPr>
            <w:tcW w:w="1985" w:type="dxa"/>
            <w:tcBorders>
              <w:top w:val="single" w:sz="4" w:space="0" w:color="000000"/>
              <w:left w:val="single" w:sz="4" w:space="0" w:color="000000"/>
              <w:bottom w:val="single" w:sz="4" w:space="0" w:color="000000"/>
            </w:tcBorders>
            <w:vAlign w:val="center"/>
          </w:tcPr>
          <w:p w:rsidR="00BC3FC5" w:rsidRPr="00416447" w:rsidRDefault="00BC3FC5" w:rsidP="00BC3FC5">
            <w:pPr>
              <w:jc w:val="center"/>
              <w:rPr>
                <w:b/>
                <w:bCs/>
                <w:sz w:val="22"/>
                <w:szCs w:val="22"/>
              </w:rPr>
            </w:pPr>
            <w:r w:rsidRPr="00416447">
              <w:rPr>
                <w:b/>
                <w:bCs/>
                <w:sz w:val="22"/>
                <w:szCs w:val="22"/>
              </w:rPr>
              <w:t>PU HORS TVA EN CHIFFRES</w:t>
            </w:r>
            <w:r w:rsidRPr="00937E6D">
              <w:rPr>
                <w:b/>
                <w:bCs/>
                <w:color w:val="FF0000"/>
                <w:sz w:val="22"/>
                <w:szCs w:val="22"/>
                <w:lang w:val="fr-MA"/>
              </w:rPr>
              <w:t>(*)</w:t>
            </w:r>
          </w:p>
        </w:tc>
        <w:tc>
          <w:tcPr>
            <w:tcW w:w="1984" w:type="dxa"/>
            <w:tcBorders>
              <w:top w:val="single" w:sz="4" w:space="0" w:color="000000"/>
              <w:left w:val="single" w:sz="4" w:space="0" w:color="000000"/>
              <w:bottom w:val="single" w:sz="4" w:space="0" w:color="000000"/>
              <w:right w:val="single" w:sz="4" w:space="0" w:color="000000"/>
            </w:tcBorders>
            <w:vAlign w:val="center"/>
          </w:tcPr>
          <w:p w:rsidR="00BC3FC5" w:rsidRPr="00416447" w:rsidRDefault="00BC3FC5" w:rsidP="00BC3FC5">
            <w:pPr>
              <w:jc w:val="center"/>
              <w:rPr>
                <w:b/>
                <w:color w:val="000000"/>
                <w:sz w:val="22"/>
                <w:szCs w:val="22"/>
              </w:rPr>
            </w:pPr>
            <w:r w:rsidRPr="00416447">
              <w:rPr>
                <w:b/>
                <w:color w:val="000000"/>
                <w:sz w:val="22"/>
                <w:szCs w:val="22"/>
              </w:rPr>
              <w:t>PT HORS TVA EN CHIFFRES</w:t>
            </w:r>
          </w:p>
        </w:tc>
      </w:tr>
      <w:tr w:rsidR="00BC3FC5" w:rsidRPr="00416447" w:rsidTr="003F171B">
        <w:trPr>
          <w:trHeight w:val="671"/>
        </w:trPr>
        <w:tc>
          <w:tcPr>
            <w:tcW w:w="901" w:type="dxa"/>
            <w:tcBorders>
              <w:left w:val="single" w:sz="4" w:space="0" w:color="000000"/>
              <w:bottom w:val="single" w:sz="4" w:space="0" w:color="000000"/>
            </w:tcBorders>
            <w:vAlign w:val="center"/>
          </w:tcPr>
          <w:p w:rsidR="00BC3FC5" w:rsidRPr="00AC2BF6" w:rsidRDefault="00BC3FC5" w:rsidP="00BC3FC5">
            <w:pPr>
              <w:jc w:val="center"/>
              <w:rPr>
                <w:color w:val="000000"/>
                <w:sz w:val="22"/>
                <w:szCs w:val="22"/>
              </w:rPr>
            </w:pPr>
            <w:r w:rsidRPr="00AC2BF6">
              <w:rPr>
                <w:color w:val="000000"/>
                <w:sz w:val="22"/>
                <w:szCs w:val="22"/>
              </w:rPr>
              <w:t>01</w:t>
            </w:r>
          </w:p>
        </w:tc>
        <w:tc>
          <w:tcPr>
            <w:tcW w:w="7674" w:type="dxa"/>
            <w:tcBorders>
              <w:left w:val="single" w:sz="4" w:space="0" w:color="000000"/>
              <w:bottom w:val="single" w:sz="4" w:space="0" w:color="000000"/>
            </w:tcBorders>
            <w:vAlign w:val="center"/>
          </w:tcPr>
          <w:p w:rsidR="00BC3FC5" w:rsidRPr="00BC3FC5" w:rsidRDefault="00BC3FC5" w:rsidP="00BC3FC5">
            <w:pPr>
              <w:pStyle w:val="Formuledepolitesse"/>
              <w:ind w:left="0"/>
              <w:rPr>
                <w:rFonts w:eastAsiaTheme="minorHAnsi"/>
                <w:b/>
                <w:sz w:val="22"/>
                <w:szCs w:val="22"/>
              </w:rPr>
            </w:pPr>
            <w:r w:rsidRPr="00BC3FC5">
              <w:rPr>
                <w:rFonts w:eastAsiaTheme="minorHAnsi" w:cstheme="majorBidi"/>
                <w:b/>
                <w:sz w:val="22"/>
                <w:szCs w:val="22"/>
              </w:rPr>
              <w:t xml:space="preserve">Mission </w:t>
            </w:r>
            <w:r w:rsidRPr="00BC3FC5">
              <w:rPr>
                <w:b/>
              </w:rPr>
              <w:t>Etude</w:t>
            </w:r>
            <w:r w:rsidRPr="00BC3FC5">
              <w:rPr>
                <w:rFonts w:eastAsiaTheme="minorHAnsi" w:cstheme="majorBidi"/>
                <w:b/>
                <w:sz w:val="22"/>
                <w:szCs w:val="22"/>
              </w:rPr>
              <w:t xml:space="preserve"> APS (20% du montant total de l’offre)</w:t>
            </w:r>
          </w:p>
        </w:tc>
        <w:tc>
          <w:tcPr>
            <w:tcW w:w="1276" w:type="dxa"/>
            <w:tcBorders>
              <w:left w:val="single" w:sz="4" w:space="0" w:color="000000"/>
              <w:bottom w:val="single" w:sz="4" w:space="0" w:color="000000"/>
              <w:right w:val="single" w:sz="4" w:space="0" w:color="000000"/>
            </w:tcBorders>
            <w:vAlign w:val="center"/>
          </w:tcPr>
          <w:p w:rsidR="00BC3FC5" w:rsidRPr="00416447" w:rsidRDefault="00BC3FC5" w:rsidP="00BC3FC5">
            <w:pPr>
              <w:jc w:val="center"/>
              <w:rPr>
                <w:rFonts w:cstheme="majorBidi"/>
                <w:color w:val="000000"/>
                <w:sz w:val="22"/>
                <w:szCs w:val="22"/>
              </w:rPr>
            </w:pPr>
            <w:r w:rsidRPr="00416447">
              <w:rPr>
                <w:rFonts w:cstheme="majorBidi"/>
                <w:color w:val="000000"/>
                <w:sz w:val="22"/>
                <w:szCs w:val="22"/>
              </w:rPr>
              <w:t>Forfait</w:t>
            </w:r>
          </w:p>
        </w:tc>
        <w:tc>
          <w:tcPr>
            <w:tcW w:w="1559" w:type="dxa"/>
            <w:tcBorders>
              <w:left w:val="single" w:sz="4" w:space="0" w:color="000000"/>
              <w:bottom w:val="single" w:sz="4" w:space="0" w:color="000000"/>
            </w:tcBorders>
            <w:vAlign w:val="center"/>
          </w:tcPr>
          <w:p w:rsidR="00BC3FC5" w:rsidRPr="00416447" w:rsidRDefault="00BC3FC5" w:rsidP="00BC3FC5">
            <w:pPr>
              <w:jc w:val="center"/>
              <w:rPr>
                <w:rFonts w:cstheme="majorBidi"/>
                <w:color w:val="000000"/>
                <w:sz w:val="22"/>
                <w:szCs w:val="22"/>
              </w:rPr>
            </w:pPr>
            <w:r w:rsidRPr="00416447">
              <w:rPr>
                <w:rFonts w:cstheme="majorBidi"/>
                <w:color w:val="000000"/>
                <w:sz w:val="22"/>
                <w:szCs w:val="22"/>
              </w:rPr>
              <w:t>01</w:t>
            </w:r>
          </w:p>
        </w:tc>
        <w:tc>
          <w:tcPr>
            <w:tcW w:w="1985" w:type="dxa"/>
            <w:tcBorders>
              <w:left w:val="single" w:sz="4" w:space="0" w:color="000000"/>
              <w:bottom w:val="single" w:sz="4" w:space="0" w:color="000000"/>
            </w:tcBorders>
            <w:vAlign w:val="center"/>
          </w:tcPr>
          <w:p w:rsidR="00BC3FC5" w:rsidRPr="00416447" w:rsidRDefault="00BC3FC5" w:rsidP="00BC3FC5">
            <w:pPr>
              <w:snapToGrid w:val="0"/>
              <w:rPr>
                <w:rFonts w:cstheme="majorBidi"/>
                <w:sz w:val="22"/>
                <w:szCs w:val="22"/>
              </w:rPr>
            </w:pPr>
          </w:p>
        </w:tc>
        <w:tc>
          <w:tcPr>
            <w:tcW w:w="1984" w:type="dxa"/>
            <w:tcBorders>
              <w:left w:val="single" w:sz="4" w:space="0" w:color="000000"/>
              <w:bottom w:val="single" w:sz="4" w:space="0" w:color="000000"/>
              <w:right w:val="single" w:sz="4" w:space="0" w:color="000000"/>
            </w:tcBorders>
            <w:vAlign w:val="center"/>
          </w:tcPr>
          <w:p w:rsidR="00BC3FC5" w:rsidRPr="00416447" w:rsidRDefault="00BC3FC5" w:rsidP="00BC3FC5">
            <w:pPr>
              <w:snapToGrid w:val="0"/>
              <w:rPr>
                <w:rFonts w:cstheme="majorBidi"/>
                <w:sz w:val="22"/>
                <w:szCs w:val="22"/>
              </w:rPr>
            </w:pPr>
          </w:p>
        </w:tc>
      </w:tr>
      <w:tr w:rsidR="00BC3FC5" w:rsidRPr="00416447" w:rsidTr="003F171B">
        <w:trPr>
          <w:trHeight w:val="713"/>
        </w:trPr>
        <w:tc>
          <w:tcPr>
            <w:tcW w:w="901" w:type="dxa"/>
            <w:tcBorders>
              <w:left w:val="single" w:sz="4" w:space="0" w:color="000000"/>
              <w:bottom w:val="single" w:sz="4" w:space="0" w:color="000000"/>
            </w:tcBorders>
            <w:vAlign w:val="center"/>
          </w:tcPr>
          <w:p w:rsidR="00BC3FC5" w:rsidRPr="00AC2BF6" w:rsidRDefault="00BC3FC5" w:rsidP="00BC3FC5">
            <w:pPr>
              <w:jc w:val="center"/>
              <w:rPr>
                <w:color w:val="000000"/>
                <w:sz w:val="22"/>
                <w:szCs w:val="22"/>
              </w:rPr>
            </w:pPr>
            <w:r w:rsidRPr="00AC2BF6">
              <w:rPr>
                <w:color w:val="000000"/>
                <w:sz w:val="22"/>
                <w:szCs w:val="22"/>
              </w:rPr>
              <w:t>02</w:t>
            </w:r>
          </w:p>
        </w:tc>
        <w:tc>
          <w:tcPr>
            <w:tcW w:w="7674" w:type="dxa"/>
            <w:tcBorders>
              <w:left w:val="single" w:sz="4" w:space="0" w:color="000000"/>
              <w:bottom w:val="single" w:sz="4" w:space="0" w:color="000000"/>
            </w:tcBorders>
            <w:vAlign w:val="center"/>
          </w:tcPr>
          <w:p w:rsidR="00BC3FC5" w:rsidRPr="00BC3FC5" w:rsidRDefault="00BC3FC5" w:rsidP="00BC3FC5">
            <w:pPr>
              <w:spacing w:before="120" w:after="120"/>
              <w:jc w:val="both"/>
              <w:rPr>
                <w:rFonts w:eastAsiaTheme="minorHAnsi" w:cstheme="majorBidi"/>
                <w:b/>
                <w:sz w:val="22"/>
                <w:szCs w:val="22"/>
              </w:rPr>
            </w:pPr>
            <w:r w:rsidRPr="00BC3FC5">
              <w:rPr>
                <w:rFonts w:eastAsiaTheme="minorHAnsi" w:cstheme="majorBidi"/>
                <w:b/>
                <w:sz w:val="22"/>
                <w:szCs w:val="22"/>
              </w:rPr>
              <w:t xml:space="preserve">Mission </w:t>
            </w:r>
            <w:r w:rsidRPr="00BC3FC5">
              <w:rPr>
                <w:b/>
              </w:rPr>
              <w:t>Etude</w:t>
            </w:r>
            <w:r w:rsidRPr="00BC3FC5">
              <w:rPr>
                <w:rFonts w:eastAsiaTheme="minorHAnsi" w:cstheme="majorBidi"/>
                <w:b/>
                <w:sz w:val="22"/>
                <w:szCs w:val="22"/>
              </w:rPr>
              <w:t xml:space="preserve"> APD (30% du montant total de l’offre)</w:t>
            </w:r>
          </w:p>
        </w:tc>
        <w:tc>
          <w:tcPr>
            <w:tcW w:w="1276" w:type="dxa"/>
            <w:tcBorders>
              <w:left w:val="single" w:sz="4" w:space="0" w:color="000000"/>
              <w:bottom w:val="single" w:sz="4" w:space="0" w:color="000000"/>
              <w:right w:val="single" w:sz="4" w:space="0" w:color="000000"/>
            </w:tcBorders>
            <w:vAlign w:val="center"/>
          </w:tcPr>
          <w:p w:rsidR="00BC3FC5" w:rsidRPr="00416447" w:rsidRDefault="00BC3FC5" w:rsidP="00BC3FC5">
            <w:pPr>
              <w:jc w:val="center"/>
              <w:rPr>
                <w:rFonts w:cstheme="majorBidi"/>
                <w:color w:val="000000"/>
                <w:sz w:val="22"/>
                <w:szCs w:val="22"/>
              </w:rPr>
            </w:pPr>
            <w:r w:rsidRPr="00416447">
              <w:rPr>
                <w:rFonts w:cstheme="majorBidi"/>
                <w:color w:val="000000"/>
                <w:sz w:val="22"/>
                <w:szCs w:val="22"/>
              </w:rPr>
              <w:t>Forfait</w:t>
            </w:r>
          </w:p>
        </w:tc>
        <w:tc>
          <w:tcPr>
            <w:tcW w:w="1559" w:type="dxa"/>
            <w:tcBorders>
              <w:left w:val="single" w:sz="4" w:space="0" w:color="000000"/>
              <w:bottom w:val="single" w:sz="4" w:space="0" w:color="000000"/>
            </w:tcBorders>
            <w:vAlign w:val="center"/>
          </w:tcPr>
          <w:p w:rsidR="00BC3FC5" w:rsidRPr="00416447" w:rsidRDefault="00BC3FC5" w:rsidP="00BC3FC5">
            <w:pPr>
              <w:jc w:val="center"/>
              <w:rPr>
                <w:rFonts w:cstheme="majorBidi"/>
                <w:color w:val="000000"/>
                <w:sz w:val="22"/>
                <w:szCs w:val="22"/>
              </w:rPr>
            </w:pPr>
            <w:r w:rsidRPr="00416447">
              <w:rPr>
                <w:rFonts w:cstheme="majorBidi"/>
                <w:color w:val="000000"/>
                <w:sz w:val="22"/>
                <w:szCs w:val="22"/>
              </w:rPr>
              <w:t>01</w:t>
            </w:r>
          </w:p>
        </w:tc>
        <w:tc>
          <w:tcPr>
            <w:tcW w:w="1985" w:type="dxa"/>
            <w:tcBorders>
              <w:left w:val="single" w:sz="4" w:space="0" w:color="000000"/>
              <w:bottom w:val="single" w:sz="4" w:space="0" w:color="000000"/>
            </w:tcBorders>
            <w:vAlign w:val="center"/>
          </w:tcPr>
          <w:p w:rsidR="00BC3FC5" w:rsidRPr="00416447" w:rsidRDefault="00BC3FC5" w:rsidP="00BC3FC5">
            <w:pPr>
              <w:snapToGrid w:val="0"/>
              <w:rPr>
                <w:rFonts w:cstheme="majorBidi"/>
                <w:sz w:val="22"/>
                <w:szCs w:val="22"/>
              </w:rPr>
            </w:pPr>
          </w:p>
        </w:tc>
        <w:tc>
          <w:tcPr>
            <w:tcW w:w="1984" w:type="dxa"/>
            <w:tcBorders>
              <w:left w:val="single" w:sz="4" w:space="0" w:color="000000"/>
              <w:bottom w:val="single" w:sz="4" w:space="0" w:color="000000"/>
              <w:right w:val="single" w:sz="4" w:space="0" w:color="000000"/>
            </w:tcBorders>
            <w:vAlign w:val="center"/>
          </w:tcPr>
          <w:p w:rsidR="00BC3FC5" w:rsidRPr="00416447" w:rsidRDefault="00BC3FC5" w:rsidP="00BC3FC5">
            <w:pPr>
              <w:snapToGrid w:val="0"/>
              <w:rPr>
                <w:rFonts w:cstheme="majorBidi"/>
                <w:sz w:val="22"/>
                <w:szCs w:val="22"/>
              </w:rPr>
            </w:pPr>
          </w:p>
        </w:tc>
      </w:tr>
      <w:tr w:rsidR="00BC3FC5" w:rsidRPr="00416447" w:rsidTr="003F171B">
        <w:trPr>
          <w:trHeight w:val="721"/>
        </w:trPr>
        <w:tc>
          <w:tcPr>
            <w:tcW w:w="901" w:type="dxa"/>
            <w:tcBorders>
              <w:left w:val="single" w:sz="4" w:space="0" w:color="000000"/>
              <w:bottom w:val="single" w:sz="4" w:space="0" w:color="000000"/>
            </w:tcBorders>
            <w:vAlign w:val="center"/>
          </w:tcPr>
          <w:p w:rsidR="00BC3FC5" w:rsidRPr="00AC2BF6" w:rsidRDefault="00BC3FC5" w:rsidP="00BC3FC5">
            <w:pPr>
              <w:jc w:val="center"/>
              <w:rPr>
                <w:color w:val="000000"/>
                <w:sz w:val="22"/>
                <w:szCs w:val="22"/>
              </w:rPr>
            </w:pPr>
            <w:r w:rsidRPr="00AC2BF6">
              <w:rPr>
                <w:color w:val="000000"/>
                <w:sz w:val="22"/>
                <w:szCs w:val="22"/>
              </w:rPr>
              <w:t>03</w:t>
            </w:r>
          </w:p>
        </w:tc>
        <w:tc>
          <w:tcPr>
            <w:tcW w:w="7674" w:type="dxa"/>
            <w:tcBorders>
              <w:left w:val="single" w:sz="4" w:space="0" w:color="000000"/>
              <w:bottom w:val="single" w:sz="4" w:space="0" w:color="000000"/>
              <w:right w:val="single" w:sz="4" w:space="0" w:color="auto"/>
            </w:tcBorders>
            <w:vAlign w:val="center"/>
          </w:tcPr>
          <w:p w:rsidR="00BC3FC5" w:rsidRPr="00BC3FC5" w:rsidRDefault="00BC3FC5" w:rsidP="00BC3FC5">
            <w:pPr>
              <w:spacing w:before="120" w:after="120"/>
              <w:jc w:val="both"/>
              <w:rPr>
                <w:rFonts w:eastAsiaTheme="minorHAnsi" w:cstheme="majorBidi"/>
                <w:b/>
                <w:sz w:val="22"/>
                <w:szCs w:val="22"/>
              </w:rPr>
            </w:pPr>
            <w:r w:rsidRPr="00BC3FC5">
              <w:rPr>
                <w:rFonts w:eastAsiaTheme="minorHAnsi" w:cstheme="majorBidi"/>
                <w:b/>
                <w:sz w:val="22"/>
                <w:szCs w:val="22"/>
              </w:rPr>
              <w:t xml:space="preserve">Mission </w:t>
            </w:r>
            <w:r w:rsidRPr="00BC3FC5">
              <w:rPr>
                <w:b/>
              </w:rPr>
              <w:t>Etude</w:t>
            </w:r>
            <w:r w:rsidRPr="00BC3FC5">
              <w:rPr>
                <w:rFonts w:eastAsiaTheme="minorHAnsi" w:cstheme="majorBidi"/>
                <w:b/>
                <w:sz w:val="22"/>
                <w:szCs w:val="22"/>
              </w:rPr>
              <w:t xml:space="preserve"> PE (30% du montant total de l’offre)</w:t>
            </w:r>
          </w:p>
        </w:tc>
        <w:tc>
          <w:tcPr>
            <w:tcW w:w="1276" w:type="dxa"/>
            <w:tcBorders>
              <w:left w:val="single" w:sz="4" w:space="0" w:color="auto"/>
              <w:bottom w:val="single" w:sz="4" w:space="0" w:color="auto"/>
              <w:right w:val="single" w:sz="4" w:space="0" w:color="000000"/>
            </w:tcBorders>
            <w:vAlign w:val="center"/>
          </w:tcPr>
          <w:p w:rsidR="00BC3FC5" w:rsidRPr="00416447" w:rsidRDefault="00BC3FC5" w:rsidP="00BC3FC5">
            <w:pPr>
              <w:jc w:val="center"/>
              <w:rPr>
                <w:rFonts w:cstheme="majorBidi"/>
                <w:sz w:val="22"/>
                <w:szCs w:val="22"/>
              </w:rPr>
            </w:pPr>
            <w:r w:rsidRPr="00416447">
              <w:rPr>
                <w:rFonts w:cstheme="majorBidi"/>
                <w:sz w:val="22"/>
                <w:szCs w:val="22"/>
              </w:rPr>
              <w:t>Forfait</w:t>
            </w:r>
          </w:p>
        </w:tc>
        <w:tc>
          <w:tcPr>
            <w:tcW w:w="1559" w:type="dxa"/>
            <w:tcBorders>
              <w:left w:val="single" w:sz="4" w:space="0" w:color="000000"/>
              <w:bottom w:val="single" w:sz="4" w:space="0" w:color="000000"/>
              <w:right w:val="single" w:sz="4" w:space="0" w:color="auto"/>
            </w:tcBorders>
            <w:vAlign w:val="center"/>
          </w:tcPr>
          <w:p w:rsidR="00BC3FC5" w:rsidRPr="00416447" w:rsidRDefault="00BC3FC5" w:rsidP="00BC3FC5">
            <w:pPr>
              <w:jc w:val="center"/>
              <w:rPr>
                <w:rFonts w:cstheme="majorBidi"/>
                <w:sz w:val="22"/>
                <w:szCs w:val="22"/>
              </w:rPr>
            </w:pPr>
            <w:r>
              <w:rPr>
                <w:rFonts w:cstheme="majorBidi"/>
                <w:sz w:val="22"/>
                <w:szCs w:val="22"/>
              </w:rPr>
              <w:t>01</w:t>
            </w:r>
          </w:p>
        </w:tc>
        <w:tc>
          <w:tcPr>
            <w:tcW w:w="1985" w:type="dxa"/>
            <w:tcBorders>
              <w:left w:val="single" w:sz="4" w:space="0" w:color="auto"/>
              <w:bottom w:val="single" w:sz="4" w:space="0" w:color="000000"/>
            </w:tcBorders>
            <w:vAlign w:val="center"/>
          </w:tcPr>
          <w:p w:rsidR="00BC3FC5" w:rsidRPr="00416447" w:rsidRDefault="00BC3FC5" w:rsidP="00BC3FC5">
            <w:pPr>
              <w:rPr>
                <w:rFonts w:cstheme="majorBidi"/>
                <w:color w:val="000000"/>
                <w:sz w:val="22"/>
                <w:szCs w:val="22"/>
              </w:rPr>
            </w:pPr>
          </w:p>
        </w:tc>
        <w:tc>
          <w:tcPr>
            <w:tcW w:w="1984" w:type="dxa"/>
            <w:tcBorders>
              <w:left w:val="single" w:sz="4" w:space="0" w:color="000000"/>
              <w:bottom w:val="single" w:sz="4" w:space="0" w:color="000000"/>
              <w:right w:val="single" w:sz="4" w:space="0" w:color="000000"/>
            </w:tcBorders>
            <w:vAlign w:val="center"/>
          </w:tcPr>
          <w:p w:rsidR="00BC3FC5" w:rsidRPr="00416447" w:rsidRDefault="00BC3FC5" w:rsidP="00BC3FC5">
            <w:pPr>
              <w:snapToGrid w:val="0"/>
              <w:rPr>
                <w:rFonts w:cstheme="majorBidi"/>
                <w:sz w:val="22"/>
                <w:szCs w:val="22"/>
              </w:rPr>
            </w:pPr>
          </w:p>
        </w:tc>
      </w:tr>
      <w:tr w:rsidR="00BC3FC5" w:rsidRPr="00416447" w:rsidTr="003F171B">
        <w:trPr>
          <w:trHeight w:val="721"/>
        </w:trPr>
        <w:tc>
          <w:tcPr>
            <w:tcW w:w="901" w:type="dxa"/>
            <w:tcBorders>
              <w:left w:val="single" w:sz="4" w:space="0" w:color="000000"/>
              <w:bottom w:val="single" w:sz="4" w:space="0" w:color="000000"/>
            </w:tcBorders>
            <w:vAlign w:val="center"/>
          </w:tcPr>
          <w:p w:rsidR="00BC3FC5" w:rsidRPr="00AC2BF6" w:rsidRDefault="00BC3FC5" w:rsidP="00BC3FC5">
            <w:pPr>
              <w:jc w:val="center"/>
              <w:rPr>
                <w:color w:val="000000"/>
                <w:sz w:val="22"/>
                <w:szCs w:val="22"/>
              </w:rPr>
            </w:pPr>
            <w:r w:rsidRPr="00AC2BF6">
              <w:rPr>
                <w:color w:val="000000"/>
                <w:sz w:val="22"/>
                <w:szCs w:val="22"/>
              </w:rPr>
              <w:t>04</w:t>
            </w:r>
          </w:p>
        </w:tc>
        <w:tc>
          <w:tcPr>
            <w:tcW w:w="7674" w:type="dxa"/>
            <w:tcBorders>
              <w:left w:val="single" w:sz="4" w:space="0" w:color="000000"/>
              <w:bottom w:val="single" w:sz="4" w:space="0" w:color="000000"/>
              <w:right w:val="single" w:sz="4" w:space="0" w:color="auto"/>
            </w:tcBorders>
            <w:vAlign w:val="center"/>
          </w:tcPr>
          <w:p w:rsidR="00BC3FC5" w:rsidRPr="00BC3FC5" w:rsidRDefault="00BC3FC5" w:rsidP="00BC3FC5">
            <w:pPr>
              <w:spacing w:before="120" w:after="120"/>
              <w:jc w:val="both"/>
              <w:rPr>
                <w:rFonts w:eastAsiaTheme="minorHAnsi" w:cstheme="majorBidi"/>
                <w:b/>
                <w:sz w:val="22"/>
                <w:szCs w:val="22"/>
              </w:rPr>
            </w:pPr>
            <w:r w:rsidRPr="00BC3FC5">
              <w:rPr>
                <w:rFonts w:eastAsiaTheme="minorHAnsi" w:cstheme="majorBidi"/>
                <w:b/>
                <w:sz w:val="22"/>
                <w:szCs w:val="22"/>
              </w:rPr>
              <w:t xml:space="preserve">Mission </w:t>
            </w:r>
            <w:r w:rsidRPr="00BC3FC5">
              <w:rPr>
                <w:b/>
              </w:rPr>
              <w:t>Etude</w:t>
            </w:r>
            <w:r w:rsidRPr="00BC3FC5">
              <w:rPr>
                <w:rFonts w:eastAsiaTheme="minorHAnsi" w:cstheme="majorBidi"/>
                <w:b/>
                <w:sz w:val="22"/>
                <w:szCs w:val="22"/>
              </w:rPr>
              <w:t xml:space="preserve"> DCE (20% du montant total de l’offre)</w:t>
            </w:r>
          </w:p>
        </w:tc>
        <w:tc>
          <w:tcPr>
            <w:tcW w:w="1276" w:type="dxa"/>
            <w:tcBorders>
              <w:left w:val="single" w:sz="4" w:space="0" w:color="auto"/>
              <w:bottom w:val="single" w:sz="4" w:space="0" w:color="auto"/>
              <w:right w:val="single" w:sz="4" w:space="0" w:color="000000"/>
            </w:tcBorders>
            <w:vAlign w:val="center"/>
          </w:tcPr>
          <w:p w:rsidR="00BC3FC5" w:rsidRPr="00416447" w:rsidRDefault="00BC3FC5" w:rsidP="00BC3FC5">
            <w:pPr>
              <w:jc w:val="center"/>
              <w:rPr>
                <w:rFonts w:cstheme="majorBidi"/>
                <w:sz w:val="22"/>
                <w:szCs w:val="22"/>
              </w:rPr>
            </w:pPr>
            <w:r w:rsidRPr="00416447">
              <w:rPr>
                <w:rFonts w:cstheme="majorBidi"/>
                <w:sz w:val="22"/>
                <w:szCs w:val="22"/>
              </w:rPr>
              <w:t>Forfait</w:t>
            </w:r>
          </w:p>
        </w:tc>
        <w:tc>
          <w:tcPr>
            <w:tcW w:w="1559" w:type="dxa"/>
            <w:tcBorders>
              <w:left w:val="single" w:sz="4" w:space="0" w:color="000000"/>
              <w:bottom w:val="single" w:sz="4" w:space="0" w:color="000000"/>
              <w:right w:val="single" w:sz="4" w:space="0" w:color="auto"/>
            </w:tcBorders>
            <w:vAlign w:val="center"/>
          </w:tcPr>
          <w:p w:rsidR="00BC3FC5" w:rsidRPr="00416447" w:rsidRDefault="00BC3FC5" w:rsidP="00BC3FC5">
            <w:pPr>
              <w:jc w:val="center"/>
              <w:rPr>
                <w:rFonts w:cstheme="majorBidi"/>
                <w:color w:val="000000"/>
                <w:sz w:val="22"/>
                <w:szCs w:val="22"/>
              </w:rPr>
            </w:pPr>
            <w:r w:rsidRPr="00416447">
              <w:rPr>
                <w:rFonts w:cstheme="majorBidi"/>
                <w:sz w:val="22"/>
                <w:szCs w:val="22"/>
              </w:rPr>
              <w:t>01</w:t>
            </w:r>
          </w:p>
        </w:tc>
        <w:tc>
          <w:tcPr>
            <w:tcW w:w="1985" w:type="dxa"/>
            <w:tcBorders>
              <w:left w:val="single" w:sz="4" w:space="0" w:color="auto"/>
              <w:bottom w:val="single" w:sz="4" w:space="0" w:color="000000"/>
            </w:tcBorders>
            <w:vAlign w:val="center"/>
          </w:tcPr>
          <w:p w:rsidR="00BC3FC5" w:rsidRPr="00416447" w:rsidRDefault="00BC3FC5" w:rsidP="00BC3FC5">
            <w:pPr>
              <w:rPr>
                <w:rFonts w:cstheme="majorBidi"/>
                <w:color w:val="000000"/>
                <w:sz w:val="22"/>
                <w:szCs w:val="22"/>
              </w:rPr>
            </w:pPr>
          </w:p>
        </w:tc>
        <w:tc>
          <w:tcPr>
            <w:tcW w:w="1984" w:type="dxa"/>
            <w:tcBorders>
              <w:left w:val="single" w:sz="4" w:space="0" w:color="000000"/>
              <w:bottom w:val="single" w:sz="4" w:space="0" w:color="000000"/>
              <w:right w:val="single" w:sz="4" w:space="0" w:color="000000"/>
            </w:tcBorders>
            <w:vAlign w:val="center"/>
          </w:tcPr>
          <w:p w:rsidR="00BC3FC5" w:rsidRPr="00416447" w:rsidRDefault="00BC3FC5" w:rsidP="00BC3FC5">
            <w:pPr>
              <w:snapToGrid w:val="0"/>
              <w:rPr>
                <w:rFonts w:cstheme="majorBidi"/>
                <w:sz w:val="22"/>
                <w:szCs w:val="22"/>
              </w:rPr>
            </w:pPr>
          </w:p>
        </w:tc>
      </w:tr>
      <w:tr w:rsidR="00BC3FC5" w:rsidRPr="00416447" w:rsidTr="003F171B">
        <w:trPr>
          <w:trHeight w:val="521"/>
        </w:trPr>
        <w:tc>
          <w:tcPr>
            <w:tcW w:w="13395" w:type="dxa"/>
            <w:gridSpan w:val="5"/>
            <w:tcBorders>
              <w:top w:val="single" w:sz="4" w:space="0" w:color="000000"/>
              <w:left w:val="single" w:sz="4" w:space="0" w:color="000000"/>
              <w:bottom w:val="single" w:sz="4" w:space="0" w:color="000000"/>
            </w:tcBorders>
            <w:vAlign w:val="center"/>
          </w:tcPr>
          <w:p w:rsidR="00BC3FC5" w:rsidRPr="00416447" w:rsidRDefault="00BC3FC5" w:rsidP="00BC3FC5">
            <w:pPr>
              <w:jc w:val="center"/>
              <w:rPr>
                <w:b/>
                <w:bCs/>
                <w:sz w:val="22"/>
                <w:szCs w:val="22"/>
              </w:rPr>
            </w:pPr>
            <w:r w:rsidRPr="00416447">
              <w:rPr>
                <w:b/>
                <w:bCs/>
                <w:sz w:val="22"/>
                <w:szCs w:val="22"/>
              </w:rPr>
              <w:t>TOTAL HORS TVA</w:t>
            </w:r>
          </w:p>
        </w:tc>
        <w:tc>
          <w:tcPr>
            <w:tcW w:w="1984" w:type="dxa"/>
            <w:tcBorders>
              <w:left w:val="single" w:sz="4" w:space="0" w:color="000000"/>
              <w:bottom w:val="single" w:sz="4" w:space="0" w:color="000000"/>
              <w:right w:val="single" w:sz="4" w:space="0" w:color="000000"/>
            </w:tcBorders>
            <w:vAlign w:val="center"/>
          </w:tcPr>
          <w:p w:rsidR="00BC3FC5" w:rsidRPr="00416447" w:rsidRDefault="00BC3FC5" w:rsidP="00BC3FC5">
            <w:pPr>
              <w:snapToGrid w:val="0"/>
              <w:jc w:val="right"/>
              <w:rPr>
                <w:b/>
                <w:sz w:val="22"/>
                <w:szCs w:val="22"/>
              </w:rPr>
            </w:pPr>
          </w:p>
        </w:tc>
      </w:tr>
      <w:tr w:rsidR="00BC3FC5" w:rsidRPr="00416447" w:rsidTr="003F171B">
        <w:trPr>
          <w:trHeight w:val="583"/>
        </w:trPr>
        <w:tc>
          <w:tcPr>
            <w:tcW w:w="13395" w:type="dxa"/>
            <w:gridSpan w:val="5"/>
            <w:tcBorders>
              <w:top w:val="single" w:sz="4" w:space="0" w:color="000000"/>
              <w:left w:val="single" w:sz="4" w:space="0" w:color="000000"/>
              <w:bottom w:val="single" w:sz="4" w:space="0" w:color="000000"/>
            </w:tcBorders>
            <w:vAlign w:val="center"/>
          </w:tcPr>
          <w:p w:rsidR="00BC3FC5" w:rsidRPr="00416447" w:rsidRDefault="00BC3FC5" w:rsidP="00BC3FC5">
            <w:pPr>
              <w:jc w:val="center"/>
              <w:rPr>
                <w:b/>
                <w:bCs/>
                <w:sz w:val="22"/>
                <w:szCs w:val="22"/>
              </w:rPr>
            </w:pPr>
            <w:r w:rsidRPr="00416447">
              <w:rPr>
                <w:b/>
                <w:bCs/>
                <w:sz w:val="22"/>
                <w:szCs w:val="22"/>
              </w:rPr>
              <w:t>TVA 20%</w:t>
            </w:r>
          </w:p>
        </w:tc>
        <w:tc>
          <w:tcPr>
            <w:tcW w:w="1984" w:type="dxa"/>
            <w:tcBorders>
              <w:left w:val="single" w:sz="4" w:space="0" w:color="000000"/>
              <w:bottom w:val="single" w:sz="4" w:space="0" w:color="000000"/>
              <w:right w:val="single" w:sz="4" w:space="0" w:color="000000"/>
            </w:tcBorders>
            <w:vAlign w:val="center"/>
          </w:tcPr>
          <w:p w:rsidR="00BC3FC5" w:rsidRPr="00416447" w:rsidRDefault="00BC3FC5" w:rsidP="00BC3FC5">
            <w:pPr>
              <w:snapToGrid w:val="0"/>
              <w:jc w:val="right"/>
              <w:rPr>
                <w:b/>
                <w:sz w:val="22"/>
                <w:szCs w:val="22"/>
              </w:rPr>
            </w:pPr>
          </w:p>
        </w:tc>
      </w:tr>
      <w:tr w:rsidR="00BC3FC5" w:rsidRPr="00416447" w:rsidTr="003F171B">
        <w:trPr>
          <w:trHeight w:val="372"/>
        </w:trPr>
        <w:tc>
          <w:tcPr>
            <w:tcW w:w="13395" w:type="dxa"/>
            <w:gridSpan w:val="5"/>
            <w:tcBorders>
              <w:top w:val="single" w:sz="4" w:space="0" w:color="000000"/>
              <w:left w:val="single" w:sz="4" w:space="0" w:color="000000"/>
              <w:bottom w:val="single" w:sz="4" w:space="0" w:color="000000"/>
            </w:tcBorders>
            <w:vAlign w:val="center"/>
          </w:tcPr>
          <w:p w:rsidR="00BC3FC5" w:rsidRPr="00416447" w:rsidRDefault="00BC3FC5" w:rsidP="00BC3FC5">
            <w:pPr>
              <w:jc w:val="center"/>
              <w:rPr>
                <w:b/>
                <w:bCs/>
                <w:sz w:val="22"/>
                <w:szCs w:val="22"/>
              </w:rPr>
            </w:pPr>
            <w:r w:rsidRPr="00416447">
              <w:rPr>
                <w:b/>
                <w:bCs/>
                <w:sz w:val="22"/>
                <w:szCs w:val="22"/>
              </w:rPr>
              <w:t>TOTAL TVA COMPRISE</w:t>
            </w:r>
          </w:p>
        </w:tc>
        <w:tc>
          <w:tcPr>
            <w:tcW w:w="1984" w:type="dxa"/>
            <w:tcBorders>
              <w:left w:val="single" w:sz="4" w:space="0" w:color="000000"/>
              <w:bottom w:val="single" w:sz="4" w:space="0" w:color="000000"/>
              <w:right w:val="single" w:sz="4" w:space="0" w:color="000000"/>
            </w:tcBorders>
            <w:vAlign w:val="center"/>
          </w:tcPr>
          <w:p w:rsidR="00BC3FC5" w:rsidRPr="00416447" w:rsidRDefault="00BC3FC5" w:rsidP="00BC3FC5">
            <w:pPr>
              <w:snapToGrid w:val="0"/>
              <w:jc w:val="right"/>
              <w:rPr>
                <w:b/>
                <w:sz w:val="22"/>
                <w:szCs w:val="22"/>
              </w:rPr>
            </w:pPr>
          </w:p>
        </w:tc>
      </w:tr>
    </w:tbl>
    <w:p w:rsidR="00962E6E" w:rsidRPr="00962E6E" w:rsidRDefault="00962E6E" w:rsidP="00962E6E"/>
    <w:p w:rsidR="00962E6E" w:rsidRPr="00962E6E" w:rsidRDefault="00962E6E" w:rsidP="00962E6E"/>
    <w:p w:rsidR="00962E6E" w:rsidRPr="00962E6E" w:rsidRDefault="00962E6E" w:rsidP="00962E6E">
      <w:pPr>
        <w:rPr>
          <w:color w:val="FF0000"/>
          <w:sz w:val="16"/>
          <w:szCs w:val="16"/>
          <w:lang w:val="fr-MA"/>
        </w:rPr>
      </w:pPr>
      <w:r w:rsidRPr="00962E6E">
        <w:rPr>
          <w:b/>
          <w:bCs/>
          <w:color w:val="FF0000"/>
          <w:sz w:val="16"/>
          <w:szCs w:val="16"/>
          <w:lang w:val="fr-MA"/>
        </w:rPr>
        <w:t>(*)</w:t>
      </w:r>
      <w:r w:rsidRPr="00962E6E">
        <w:rPr>
          <w:color w:val="FF0000"/>
          <w:sz w:val="16"/>
          <w:szCs w:val="16"/>
          <w:lang w:val="fr-MA"/>
        </w:rPr>
        <w:t xml:space="preserve"> Le concurrent doit préciser le libellé de la monnaie conformément au règlement de la consultation.</w:t>
      </w:r>
    </w:p>
    <w:p w:rsidR="00962E6E" w:rsidRPr="00962E6E" w:rsidRDefault="00962E6E" w:rsidP="00962E6E"/>
    <w:p w:rsidR="00962E6E" w:rsidRPr="00962E6E" w:rsidRDefault="00962E6E" w:rsidP="00962E6E"/>
    <w:p w:rsidR="00962E6E" w:rsidRPr="00962E6E" w:rsidRDefault="00962E6E" w:rsidP="00962E6E"/>
    <w:p w:rsidR="00962E6E" w:rsidRPr="00962E6E" w:rsidRDefault="00962E6E" w:rsidP="00962E6E"/>
    <w:p w:rsidR="00416447" w:rsidRPr="00962E6E" w:rsidRDefault="00416447" w:rsidP="00962E6E">
      <w:pPr>
        <w:sectPr w:rsidR="00416447" w:rsidRPr="00962E6E" w:rsidSect="002D2085">
          <w:headerReference w:type="default" r:id="rId24"/>
          <w:footerReference w:type="default" r:id="rId25"/>
          <w:pgSz w:w="16840" w:h="11907" w:orient="landscape" w:code="9"/>
          <w:pgMar w:top="1134" w:right="1418" w:bottom="927" w:left="1134" w:header="426" w:footer="272" w:gutter="0"/>
          <w:pgNumType w:start="1"/>
          <w:cols w:space="720"/>
          <w:docGrid w:linePitch="326"/>
        </w:sectPr>
      </w:pPr>
    </w:p>
    <w:bookmarkEnd w:id="25"/>
    <w:p w:rsidR="002D2085" w:rsidRDefault="002D2085" w:rsidP="002D2085">
      <w:pPr>
        <w:rPr>
          <w:sz w:val="22"/>
          <w:szCs w:val="22"/>
        </w:rPr>
      </w:pPr>
    </w:p>
    <w:p w:rsidR="002D2085" w:rsidRPr="00F4619C" w:rsidRDefault="002D2085" w:rsidP="002D2085">
      <w:pPr>
        <w:pStyle w:val="Formuledepolitesse"/>
      </w:pPr>
    </w:p>
    <w:p w:rsidR="002D2085" w:rsidRPr="00C35A25" w:rsidRDefault="002D2085" w:rsidP="002D2085">
      <w:pPr>
        <w:jc w:val="center"/>
        <w:rPr>
          <w:rFonts w:cs="Arial"/>
          <w:sz w:val="48"/>
          <w:szCs w:val="48"/>
        </w:rPr>
      </w:pPr>
      <w:r w:rsidRPr="00C35A25">
        <w:rPr>
          <w:rFonts w:cstheme="minorBidi"/>
          <w:noProof/>
        </w:rPr>
        <w:drawing>
          <wp:inline distT="0" distB="0" distL="0" distR="0" wp14:anchorId="573694D6" wp14:editId="63F8C370">
            <wp:extent cx="1752600" cy="1082040"/>
            <wp:effectExtent l="0" t="0" r="0" b="0"/>
            <wp:docPr id="7" name="Image 7" descr="Logo-ON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OND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52600" cy="1082040"/>
                    </a:xfrm>
                    <a:prstGeom prst="rect">
                      <a:avLst/>
                    </a:prstGeom>
                    <a:noFill/>
                    <a:ln>
                      <a:noFill/>
                    </a:ln>
                  </pic:spPr>
                </pic:pic>
              </a:graphicData>
            </a:graphic>
          </wp:inline>
        </w:drawing>
      </w:r>
    </w:p>
    <w:p w:rsidR="002D2085" w:rsidRPr="00C35A25" w:rsidRDefault="002D2085" w:rsidP="002D2085">
      <w:pPr>
        <w:jc w:val="center"/>
        <w:rPr>
          <w:rFonts w:cs="Arial"/>
          <w:b/>
          <w:bCs/>
          <w:sz w:val="40"/>
          <w:szCs w:val="40"/>
        </w:rPr>
      </w:pPr>
    </w:p>
    <w:p w:rsidR="002D2085" w:rsidRPr="00C35A25" w:rsidRDefault="002D2085" w:rsidP="002D2085">
      <w:pPr>
        <w:jc w:val="center"/>
        <w:rPr>
          <w:rFonts w:cs="Arial"/>
          <w:b/>
          <w:bCs/>
          <w:sz w:val="40"/>
          <w:szCs w:val="40"/>
        </w:rPr>
      </w:pPr>
    </w:p>
    <w:p w:rsidR="002D2085" w:rsidRPr="005F19CF" w:rsidRDefault="002D2085" w:rsidP="002D2085">
      <w:pPr>
        <w:pStyle w:val="Lgende"/>
        <w:rPr>
          <w:color w:val="0070C0"/>
          <w:sz w:val="40"/>
        </w:rPr>
      </w:pPr>
      <w:bookmarkStart w:id="1020" w:name="_Toc514233564"/>
      <w:bookmarkStart w:id="1021" w:name="_Toc12969448"/>
      <w:bookmarkStart w:id="1022" w:name="_Toc13216707"/>
      <w:bookmarkStart w:id="1023" w:name="_Toc13571134"/>
      <w:bookmarkStart w:id="1024" w:name="_Toc13571258"/>
      <w:bookmarkStart w:id="1025" w:name="_Toc13571622"/>
      <w:bookmarkStart w:id="1026" w:name="_Toc13571690"/>
      <w:bookmarkStart w:id="1027" w:name="_Toc17985433"/>
      <w:bookmarkStart w:id="1028" w:name="_Toc22212387"/>
      <w:bookmarkStart w:id="1029" w:name="_Toc22212453"/>
      <w:r w:rsidRPr="005F19CF">
        <w:rPr>
          <w:color w:val="0070C0"/>
          <w:sz w:val="40"/>
        </w:rPr>
        <w:t>CAHIER DES PRESCRIPTIONS SPECIALES</w:t>
      </w:r>
      <w:bookmarkEnd w:id="1020"/>
      <w:bookmarkEnd w:id="1021"/>
      <w:bookmarkEnd w:id="1022"/>
      <w:bookmarkEnd w:id="1023"/>
      <w:bookmarkEnd w:id="1024"/>
      <w:bookmarkEnd w:id="1025"/>
      <w:bookmarkEnd w:id="1026"/>
      <w:bookmarkEnd w:id="1027"/>
      <w:bookmarkEnd w:id="1028"/>
      <w:bookmarkEnd w:id="1029"/>
    </w:p>
    <w:p w:rsidR="002D2085" w:rsidRPr="00C35A25" w:rsidRDefault="002D2085" w:rsidP="002D2085">
      <w:pPr>
        <w:jc w:val="center"/>
        <w:rPr>
          <w:rFonts w:cs="Arial"/>
          <w:sz w:val="48"/>
          <w:szCs w:val="48"/>
        </w:rPr>
      </w:pPr>
    </w:p>
    <w:p w:rsidR="002D2085" w:rsidRPr="00C35A25" w:rsidRDefault="002D2085" w:rsidP="002D2085">
      <w:pPr>
        <w:jc w:val="center"/>
        <w:rPr>
          <w:rFonts w:cs="Arial"/>
          <w:sz w:val="48"/>
          <w:szCs w:val="48"/>
        </w:rPr>
      </w:pPr>
    </w:p>
    <w:p w:rsidR="002D2085" w:rsidRPr="00C35A25" w:rsidRDefault="002D2085" w:rsidP="002D2085">
      <w:pPr>
        <w:jc w:val="center"/>
        <w:rPr>
          <w:rFonts w:cs="Arial"/>
          <w:sz w:val="48"/>
          <w:szCs w:val="48"/>
        </w:rPr>
      </w:pPr>
    </w:p>
    <w:p w:rsidR="002D2085" w:rsidRPr="00C35A25" w:rsidRDefault="002D2085" w:rsidP="002D2085">
      <w:pPr>
        <w:jc w:val="center"/>
        <w:rPr>
          <w:rFonts w:cs="Arial"/>
          <w:b/>
          <w:bCs/>
          <w:sz w:val="40"/>
          <w:szCs w:val="40"/>
        </w:rPr>
      </w:pPr>
      <w:r w:rsidRPr="00C35A25">
        <w:rPr>
          <w:rFonts w:cs="Arial"/>
          <w:b/>
          <w:bCs/>
          <w:sz w:val="40"/>
          <w:szCs w:val="40"/>
        </w:rPr>
        <w:t>Appel d’offres ouvert N</w:t>
      </w:r>
      <w:r w:rsidRPr="00AB4869">
        <w:rPr>
          <w:rFonts w:cs="Arial"/>
          <w:b/>
          <w:bCs/>
          <w:color w:val="0D0D0D" w:themeColor="text1" w:themeTint="F2"/>
          <w:sz w:val="40"/>
          <w:szCs w:val="40"/>
        </w:rPr>
        <w:t xml:space="preserve">° </w:t>
      </w:r>
      <w:sdt>
        <w:sdtPr>
          <w:rPr>
            <w:rFonts w:cs="Arial"/>
            <w:b/>
            <w:bCs/>
            <w:color w:val="0D0D0D" w:themeColor="text1" w:themeTint="F2"/>
            <w:sz w:val="40"/>
            <w:szCs w:val="40"/>
          </w:rPr>
          <w:alias w:val="Titre "/>
          <w:tag w:val=""/>
          <w:id w:val="-564955295"/>
          <w:dataBinding w:prefixMappings="xmlns:ns0='http://purl.org/dc/elements/1.1/' xmlns:ns1='http://schemas.openxmlformats.org/package/2006/metadata/core-properties' " w:xpath="/ns1:coreProperties[1]/ns0:title[1]" w:storeItemID="{6C3C8BC8-F283-45AE-878A-BAB7291924A1}"/>
          <w:text/>
        </w:sdtPr>
        <w:sdtEndPr/>
        <w:sdtContent>
          <w:r w:rsidR="00437FFC">
            <w:rPr>
              <w:rFonts w:cs="Arial"/>
              <w:b/>
              <w:bCs/>
              <w:color w:val="0D0D0D" w:themeColor="text1" w:themeTint="F2"/>
              <w:sz w:val="40"/>
              <w:szCs w:val="40"/>
            </w:rPr>
            <w:t>159/19/AOO</w:t>
          </w:r>
        </w:sdtContent>
      </w:sdt>
    </w:p>
    <w:p w:rsidR="002D2085" w:rsidRPr="00C35A25" w:rsidRDefault="002D2085" w:rsidP="002D2085">
      <w:pPr>
        <w:jc w:val="center"/>
        <w:rPr>
          <w:rFonts w:cs="Arial"/>
          <w:b/>
          <w:bCs/>
          <w:sz w:val="32"/>
          <w:szCs w:val="32"/>
        </w:rPr>
      </w:pPr>
    </w:p>
    <w:tbl>
      <w:tblPr>
        <w:tblStyle w:val="Grilledutableau"/>
        <w:tblW w:w="0" w:type="auto"/>
        <w:tblLook w:val="04A0" w:firstRow="1" w:lastRow="0" w:firstColumn="1" w:lastColumn="0" w:noHBand="0" w:noVBand="1"/>
      </w:tblPr>
      <w:tblGrid>
        <w:gridCol w:w="9552"/>
      </w:tblGrid>
      <w:tr w:rsidR="002D2085" w:rsidRPr="00C35A25" w:rsidTr="002D2085">
        <w:tc>
          <w:tcPr>
            <w:tcW w:w="9552" w:type="dxa"/>
            <w:tcMar>
              <w:top w:w="284" w:type="dxa"/>
              <w:bottom w:w="284" w:type="dxa"/>
            </w:tcMar>
          </w:tcPr>
          <w:sdt>
            <w:sdtPr>
              <w:rPr>
                <w:b/>
                <w:bCs/>
                <w:color w:val="0070C0"/>
                <w:sz w:val="44"/>
                <w:szCs w:val="44"/>
              </w:rPr>
              <w:alias w:val="Objet "/>
              <w:tag w:val=""/>
              <w:id w:val="473721051"/>
              <w:dataBinding w:prefixMappings="xmlns:ns0='http://purl.org/dc/elements/1.1/' xmlns:ns1='http://schemas.openxmlformats.org/package/2006/metadata/core-properties' " w:xpath="/ns1:coreProperties[1]/ns0:subject[1]" w:storeItemID="{6C3C8BC8-F283-45AE-878A-BAB7291924A1}"/>
              <w:text/>
            </w:sdtPr>
            <w:sdtEndPr/>
            <w:sdtContent>
              <w:p w:rsidR="002D2085" w:rsidRPr="00C35A25" w:rsidRDefault="00437FFC" w:rsidP="002D2085">
                <w:pPr>
                  <w:jc w:val="center"/>
                  <w:rPr>
                    <w:b/>
                    <w:bCs/>
                    <w:color w:val="0070C0"/>
                    <w:sz w:val="48"/>
                    <w:szCs w:val="48"/>
                  </w:rPr>
                </w:pPr>
                <w:r>
                  <w:rPr>
                    <w:b/>
                    <w:bCs/>
                    <w:color w:val="0070C0"/>
                    <w:sz w:val="44"/>
                    <w:szCs w:val="44"/>
                  </w:rPr>
                  <w:t>Prestation d’étude pour l’agencement et la décoration du terminal 2 de l’aéroport Mohammed V</w:t>
                </w:r>
              </w:p>
            </w:sdtContent>
          </w:sdt>
        </w:tc>
      </w:tr>
    </w:tbl>
    <w:p w:rsidR="002D2085" w:rsidRPr="00C35A25" w:rsidRDefault="002D2085" w:rsidP="002D2085">
      <w:pPr>
        <w:rPr>
          <w:rFonts w:cs="Arial"/>
          <w:b/>
          <w:sz w:val="22"/>
          <w:szCs w:val="22"/>
        </w:rPr>
      </w:pPr>
    </w:p>
    <w:p w:rsidR="002D2085" w:rsidRPr="00C35A25" w:rsidRDefault="002D2085" w:rsidP="002D2085">
      <w:pPr>
        <w:rPr>
          <w:rFonts w:cs="Arial"/>
          <w:b/>
          <w:sz w:val="22"/>
          <w:szCs w:val="22"/>
        </w:rPr>
      </w:pPr>
      <w:r w:rsidRPr="00C35A25">
        <w:rPr>
          <w:rFonts w:cs="Arial"/>
          <w:b/>
          <w:sz w:val="22"/>
          <w:szCs w:val="22"/>
        </w:rPr>
        <w:br w:type="page"/>
      </w:r>
    </w:p>
    <w:sdt>
      <w:sdtPr>
        <w:rPr>
          <w:rFonts w:ascii="Century Gothic" w:eastAsia="Times New Roman" w:hAnsi="Century Gothic" w:cs="Times New Roman"/>
          <w:color w:val="auto"/>
          <w:sz w:val="20"/>
          <w:szCs w:val="20"/>
        </w:rPr>
        <w:id w:val="1335651259"/>
        <w:docPartObj>
          <w:docPartGallery w:val="Table of Contents"/>
          <w:docPartUnique/>
        </w:docPartObj>
      </w:sdtPr>
      <w:sdtEndPr>
        <w:rPr>
          <w:b/>
          <w:bCs/>
        </w:rPr>
      </w:sdtEndPr>
      <w:sdtContent>
        <w:p w:rsidR="009718AD" w:rsidRDefault="002C2045" w:rsidP="00F13840">
          <w:pPr>
            <w:pStyle w:val="En-ttedetabledesmatires"/>
            <w:jc w:val="center"/>
            <w:rPr>
              <w:noProof/>
            </w:rPr>
          </w:pPr>
          <w:r w:rsidRPr="001E4271">
            <w:rPr>
              <w:rFonts w:eastAsiaTheme="minorHAnsi"/>
            </w:rPr>
            <w:t>Table des matières</w:t>
          </w:r>
          <w:r w:rsidR="00F74389">
            <w:rPr>
              <w:noProof/>
            </w:rPr>
            <w:fldChar w:fldCharType="begin"/>
          </w:r>
          <w:r>
            <w:instrText xml:space="preserve"> TOC \o "1-3" \h \z \u </w:instrText>
          </w:r>
          <w:r w:rsidR="00F74389">
            <w:rPr>
              <w:noProof/>
            </w:rPr>
            <w:fldChar w:fldCharType="separate"/>
          </w:r>
        </w:p>
        <w:p w:rsidR="009718AD" w:rsidRDefault="00AA1580">
          <w:pPr>
            <w:pStyle w:val="TM1"/>
            <w:rPr>
              <w:rFonts w:asciiTheme="minorHAnsi" w:eastAsiaTheme="minorEastAsia" w:hAnsiTheme="minorHAnsi" w:cstheme="minorBidi"/>
              <w:b w:val="0"/>
              <w:sz w:val="22"/>
              <w:szCs w:val="22"/>
            </w:rPr>
          </w:pPr>
          <w:hyperlink w:anchor="_Toc22212454" w:history="1">
            <w:r w:rsidR="009718AD" w:rsidRPr="000662ED">
              <w:rPr>
                <w:rStyle w:val="Lienhypertexte"/>
              </w:rPr>
              <w:t>CHAPITRE 1 : CLAUSES ADMINISTRATIVES</w:t>
            </w:r>
            <w:r w:rsidR="009718AD">
              <w:rPr>
                <w:webHidden/>
              </w:rPr>
              <w:tab/>
            </w:r>
            <w:r w:rsidR="009718AD">
              <w:rPr>
                <w:webHidden/>
              </w:rPr>
              <w:fldChar w:fldCharType="begin"/>
            </w:r>
            <w:r w:rsidR="009718AD">
              <w:rPr>
                <w:webHidden/>
              </w:rPr>
              <w:instrText xml:space="preserve"> PAGEREF _Toc22212454 \h </w:instrText>
            </w:r>
            <w:r w:rsidR="009718AD">
              <w:rPr>
                <w:webHidden/>
              </w:rPr>
            </w:r>
            <w:r w:rsidR="009718AD">
              <w:rPr>
                <w:webHidden/>
              </w:rPr>
              <w:fldChar w:fldCharType="separate"/>
            </w:r>
            <w:r>
              <w:rPr>
                <w:webHidden/>
              </w:rPr>
              <w:t>4</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455" w:history="1">
            <w:r w:rsidR="009718AD" w:rsidRPr="000662ED">
              <w:rPr>
                <w:rStyle w:val="Lienhypertexte"/>
              </w:rPr>
              <w:t>ARTICLE 01 :</w:t>
            </w:r>
            <w:r w:rsidR="009718AD">
              <w:rPr>
                <w:rFonts w:asciiTheme="minorHAnsi" w:eastAsiaTheme="minorEastAsia" w:hAnsiTheme="minorHAnsi" w:cstheme="minorBidi"/>
                <w:sz w:val="22"/>
                <w:szCs w:val="22"/>
              </w:rPr>
              <w:tab/>
            </w:r>
            <w:r w:rsidR="009718AD" w:rsidRPr="000662ED">
              <w:rPr>
                <w:rStyle w:val="Lienhypertexte"/>
              </w:rPr>
              <w:t>OBJET DU MARCHE</w:t>
            </w:r>
            <w:r w:rsidR="009718AD">
              <w:rPr>
                <w:webHidden/>
              </w:rPr>
              <w:tab/>
            </w:r>
            <w:r w:rsidR="009718AD">
              <w:rPr>
                <w:webHidden/>
              </w:rPr>
              <w:fldChar w:fldCharType="begin"/>
            </w:r>
            <w:r w:rsidR="009718AD">
              <w:rPr>
                <w:webHidden/>
              </w:rPr>
              <w:instrText xml:space="preserve"> PAGEREF _Toc22212455 \h </w:instrText>
            </w:r>
            <w:r w:rsidR="009718AD">
              <w:rPr>
                <w:webHidden/>
              </w:rPr>
            </w:r>
            <w:r w:rsidR="009718AD">
              <w:rPr>
                <w:webHidden/>
              </w:rPr>
              <w:fldChar w:fldCharType="separate"/>
            </w:r>
            <w:r>
              <w:rPr>
                <w:webHidden/>
              </w:rPr>
              <w:t>4</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456" w:history="1">
            <w:r w:rsidR="009718AD" w:rsidRPr="000662ED">
              <w:rPr>
                <w:rStyle w:val="Lienhypertexte"/>
              </w:rPr>
              <w:t>ARTICLE 02 :</w:t>
            </w:r>
            <w:r w:rsidR="009718AD">
              <w:rPr>
                <w:rFonts w:asciiTheme="minorHAnsi" w:eastAsiaTheme="minorEastAsia" w:hAnsiTheme="minorHAnsi" w:cstheme="minorBidi"/>
                <w:sz w:val="22"/>
                <w:szCs w:val="22"/>
              </w:rPr>
              <w:tab/>
            </w:r>
            <w:r w:rsidR="009718AD" w:rsidRPr="000662ED">
              <w:rPr>
                <w:rStyle w:val="Lienhypertexte"/>
              </w:rPr>
              <w:t>MODE DE PASSATION DU MARCHE</w:t>
            </w:r>
            <w:r w:rsidR="009718AD">
              <w:rPr>
                <w:webHidden/>
              </w:rPr>
              <w:tab/>
            </w:r>
            <w:r w:rsidR="009718AD">
              <w:rPr>
                <w:webHidden/>
              </w:rPr>
              <w:fldChar w:fldCharType="begin"/>
            </w:r>
            <w:r w:rsidR="009718AD">
              <w:rPr>
                <w:webHidden/>
              </w:rPr>
              <w:instrText xml:space="preserve"> PAGEREF _Toc22212456 \h </w:instrText>
            </w:r>
            <w:r w:rsidR="009718AD">
              <w:rPr>
                <w:webHidden/>
              </w:rPr>
            </w:r>
            <w:r w:rsidR="009718AD">
              <w:rPr>
                <w:webHidden/>
              </w:rPr>
              <w:fldChar w:fldCharType="separate"/>
            </w:r>
            <w:r>
              <w:rPr>
                <w:webHidden/>
              </w:rPr>
              <w:t>4</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457" w:history="1">
            <w:r w:rsidR="009718AD" w:rsidRPr="000662ED">
              <w:rPr>
                <w:rStyle w:val="Lienhypertexte"/>
              </w:rPr>
              <w:t>ARTICLE 03 :</w:t>
            </w:r>
            <w:r w:rsidR="009718AD">
              <w:rPr>
                <w:rFonts w:asciiTheme="minorHAnsi" w:eastAsiaTheme="minorEastAsia" w:hAnsiTheme="minorHAnsi" w:cstheme="minorBidi"/>
                <w:sz w:val="22"/>
                <w:szCs w:val="22"/>
              </w:rPr>
              <w:tab/>
            </w:r>
            <w:r w:rsidR="009718AD" w:rsidRPr="000662ED">
              <w:rPr>
                <w:rStyle w:val="Lienhypertexte"/>
              </w:rPr>
              <w:t>PIECES CONSTITUTIVES DU MARCHE</w:t>
            </w:r>
            <w:r w:rsidR="009718AD">
              <w:rPr>
                <w:webHidden/>
              </w:rPr>
              <w:tab/>
            </w:r>
            <w:r w:rsidR="009718AD">
              <w:rPr>
                <w:webHidden/>
              </w:rPr>
              <w:fldChar w:fldCharType="begin"/>
            </w:r>
            <w:r w:rsidR="009718AD">
              <w:rPr>
                <w:webHidden/>
              </w:rPr>
              <w:instrText xml:space="preserve"> PAGEREF _Toc22212457 \h </w:instrText>
            </w:r>
            <w:r w:rsidR="009718AD">
              <w:rPr>
                <w:webHidden/>
              </w:rPr>
            </w:r>
            <w:r w:rsidR="009718AD">
              <w:rPr>
                <w:webHidden/>
              </w:rPr>
              <w:fldChar w:fldCharType="separate"/>
            </w:r>
            <w:r>
              <w:rPr>
                <w:webHidden/>
              </w:rPr>
              <w:t>4</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458" w:history="1">
            <w:r w:rsidR="009718AD" w:rsidRPr="000662ED">
              <w:rPr>
                <w:rStyle w:val="Lienhypertexte"/>
              </w:rPr>
              <w:t>ARTICLE 04 :</w:t>
            </w:r>
            <w:r w:rsidR="009718AD">
              <w:rPr>
                <w:rFonts w:asciiTheme="minorHAnsi" w:eastAsiaTheme="minorEastAsia" w:hAnsiTheme="minorHAnsi" w:cstheme="minorBidi"/>
                <w:sz w:val="22"/>
                <w:szCs w:val="22"/>
              </w:rPr>
              <w:tab/>
            </w:r>
            <w:r w:rsidR="009718AD" w:rsidRPr="000662ED">
              <w:rPr>
                <w:rStyle w:val="Lienhypertexte"/>
              </w:rPr>
              <w:t>REFERENCE AUX TEXTES GENERAUX</w:t>
            </w:r>
            <w:r w:rsidR="009718AD">
              <w:rPr>
                <w:webHidden/>
              </w:rPr>
              <w:tab/>
            </w:r>
            <w:r w:rsidR="009718AD">
              <w:rPr>
                <w:webHidden/>
              </w:rPr>
              <w:fldChar w:fldCharType="begin"/>
            </w:r>
            <w:r w:rsidR="009718AD">
              <w:rPr>
                <w:webHidden/>
              </w:rPr>
              <w:instrText xml:space="preserve"> PAGEREF _Toc22212458 \h </w:instrText>
            </w:r>
            <w:r w:rsidR="009718AD">
              <w:rPr>
                <w:webHidden/>
              </w:rPr>
            </w:r>
            <w:r w:rsidR="009718AD">
              <w:rPr>
                <w:webHidden/>
              </w:rPr>
              <w:fldChar w:fldCharType="separate"/>
            </w:r>
            <w:r>
              <w:rPr>
                <w:webHidden/>
              </w:rPr>
              <w:t>4</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459" w:history="1">
            <w:r w:rsidR="009718AD" w:rsidRPr="000662ED">
              <w:rPr>
                <w:rStyle w:val="Lienhypertexte"/>
              </w:rPr>
              <w:t>ARTICLE 05 :</w:t>
            </w:r>
            <w:r w:rsidR="009718AD">
              <w:rPr>
                <w:rFonts w:asciiTheme="minorHAnsi" w:eastAsiaTheme="minorEastAsia" w:hAnsiTheme="minorHAnsi" w:cstheme="minorBidi"/>
                <w:sz w:val="22"/>
                <w:szCs w:val="22"/>
              </w:rPr>
              <w:tab/>
            </w:r>
            <w:r w:rsidR="009718AD" w:rsidRPr="000662ED">
              <w:rPr>
                <w:rStyle w:val="Lienhypertexte"/>
              </w:rPr>
              <w:t>CONNAISSANCE DU DOSSIER</w:t>
            </w:r>
            <w:r w:rsidR="009718AD">
              <w:rPr>
                <w:webHidden/>
              </w:rPr>
              <w:tab/>
            </w:r>
            <w:r w:rsidR="009718AD">
              <w:rPr>
                <w:webHidden/>
              </w:rPr>
              <w:fldChar w:fldCharType="begin"/>
            </w:r>
            <w:r w:rsidR="009718AD">
              <w:rPr>
                <w:webHidden/>
              </w:rPr>
              <w:instrText xml:space="preserve"> PAGEREF _Toc22212459 \h </w:instrText>
            </w:r>
            <w:r w:rsidR="009718AD">
              <w:rPr>
                <w:webHidden/>
              </w:rPr>
            </w:r>
            <w:r w:rsidR="009718AD">
              <w:rPr>
                <w:webHidden/>
              </w:rPr>
              <w:fldChar w:fldCharType="separate"/>
            </w:r>
            <w:r>
              <w:rPr>
                <w:webHidden/>
              </w:rPr>
              <w:t>4</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460" w:history="1">
            <w:r w:rsidR="009718AD" w:rsidRPr="000662ED">
              <w:rPr>
                <w:rStyle w:val="Lienhypertexte"/>
              </w:rPr>
              <w:t>ARTICLE 06 :</w:t>
            </w:r>
            <w:r w:rsidR="009718AD">
              <w:rPr>
                <w:rFonts w:asciiTheme="minorHAnsi" w:eastAsiaTheme="minorEastAsia" w:hAnsiTheme="minorHAnsi" w:cstheme="minorBidi"/>
                <w:sz w:val="22"/>
                <w:szCs w:val="22"/>
              </w:rPr>
              <w:tab/>
            </w:r>
            <w:r w:rsidR="009718AD" w:rsidRPr="000662ED">
              <w:rPr>
                <w:rStyle w:val="Lienhypertexte"/>
              </w:rPr>
              <w:t>DOMICILE DU TITULAIRE</w:t>
            </w:r>
            <w:r w:rsidR="009718AD">
              <w:rPr>
                <w:webHidden/>
              </w:rPr>
              <w:tab/>
            </w:r>
            <w:r w:rsidR="009718AD">
              <w:rPr>
                <w:webHidden/>
              </w:rPr>
              <w:fldChar w:fldCharType="begin"/>
            </w:r>
            <w:r w:rsidR="009718AD">
              <w:rPr>
                <w:webHidden/>
              </w:rPr>
              <w:instrText xml:space="preserve"> PAGEREF _Toc22212460 \h </w:instrText>
            </w:r>
            <w:r w:rsidR="009718AD">
              <w:rPr>
                <w:webHidden/>
              </w:rPr>
            </w:r>
            <w:r w:rsidR="009718AD">
              <w:rPr>
                <w:webHidden/>
              </w:rPr>
              <w:fldChar w:fldCharType="separate"/>
            </w:r>
            <w:r>
              <w:rPr>
                <w:webHidden/>
              </w:rPr>
              <w:t>5</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461" w:history="1">
            <w:r w:rsidR="009718AD" w:rsidRPr="000662ED">
              <w:rPr>
                <w:rStyle w:val="Lienhypertexte"/>
              </w:rPr>
              <w:t>ARTICLE 07 :</w:t>
            </w:r>
            <w:r w:rsidR="009718AD">
              <w:rPr>
                <w:rFonts w:asciiTheme="minorHAnsi" w:eastAsiaTheme="minorEastAsia" w:hAnsiTheme="minorHAnsi" w:cstheme="minorBidi"/>
                <w:sz w:val="22"/>
                <w:szCs w:val="22"/>
              </w:rPr>
              <w:tab/>
            </w:r>
            <w:r w:rsidR="009718AD" w:rsidRPr="000662ED">
              <w:rPr>
                <w:rStyle w:val="Lienhypertexte"/>
              </w:rPr>
              <w:t>NANTISSEMENT</w:t>
            </w:r>
            <w:r w:rsidR="009718AD">
              <w:rPr>
                <w:webHidden/>
              </w:rPr>
              <w:tab/>
            </w:r>
            <w:r w:rsidR="009718AD">
              <w:rPr>
                <w:webHidden/>
              </w:rPr>
              <w:fldChar w:fldCharType="begin"/>
            </w:r>
            <w:r w:rsidR="009718AD">
              <w:rPr>
                <w:webHidden/>
              </w:rPr>
              <w:instrText xml:space="preserve"> PAGEREF _Toc22212461 \h </w:instrText>
            </w:r>
            <w:r w:rsidR="009718AD">
              <w:rPr>
                <w:webHidden/>
              </w:rPr>
            </w:r>
            <w:r w:rsidR="009718AD">
              <w:rPr>
                <w:webHidden/>
              </w:rPr>
              <w:fldChar w:fldCharType="separate"/>
            </w:r>
            <w:r>
              <w:rPr>
                <w:webHidden/>
              </w:rPr>
              <w:t>5</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462" w:history="1">
            <w:r w:rsidR="009718AD" w:rsidRPr="000662ED">
              <w:rPr>
                <w:rStyle w:val="Lienhypertexte"/>
              </w:rPr>
              <w:t>ARTICLE 08 :</w:t>
            </w:r>
            <w:r w:rsidR="009718AD">
              <w:rPr>
                <w:rFonts w:asciiTheme="minorHAnsi" w:eastAsiaTheme="minorEastAsia" w:hAnsiTheme="minorHAnsi" w:cstheme="minorBidi"/>
                <w:sz w:val="22"/>
                <w:szCs w:val="22"/>
              </w:rPr>
              <w:tab/>
            </w:r>
            <w:r w:rsidR="009718AD" w:rsidRPr="000662ED">
              <w:rPr>
                <w:rStyle w:val="Lienhypertexte"/>
              </w:rPr>
              <w:t>RESILIATION</w:t>
            </w:r>
            <w:r w:rsidR="009718AD">
              <w:rPr>
                <w:webHidden/>
              </w:rPr>
              <w:tab/>
            </w:r>
            <w:r w:rsidR="009718AD">
              <w:rPr>
                <w:webHidden/>
              </w:rPr>
              <w:fldChar w:fldCharType="begin"/>
            </w:r>
            <w:r w:rsidR="009718AD">
              <w:rPr>
                <w:webHidden/>
              </w:rPr>
              <w:instrText xml:space="preserve"> PAGEREF _Toc22212462 \h </w:instrText>
            </w:r>
            <w:r w:rsidR="009718AD">
              <w:rPr>
                <w:webHidden/>
              </w:rPr>
            </w:r>
            <w:r w:rsidR="009718AD">
              <w:rPr>
                <w:webHidden/>
              </w:rPr>
              <w:fldChar w:fldCharType="separate"/>
            </w:r>
            <w:r>
              <w:rPr>
                <w:webHidden/>
              </w:rPr>
              <w:t>5</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463" w:history="1">
            <w:r w:rsidR="009718AD" w:rsidRPr="000662ED">
              <w:rPr>
                <w:rStyle w:val="Lienhypertexte"/>
              </w:rPr>
              <w:t>ARTICLE 09 :</w:t>
            </w:r>
            <w:r w:rsidR="009718AD">
              <w:rPr>
                <w:rFonts w:asciiTheme="minorHAnsi" w:eastAsiaTheme="minorEastAsia" w:hAnsiTheme="minorHAnsi" w:cstheme="minorBidi"/>
                <w:sz w:val="22"/>
                <w:szCs w:val="22"/>
              </w:rPr>
              <w:tab/>
            </w:r>
            <w:r w:rsidR="009718AD" w:rsidRPr="000662ED">
              <w:rPr>
                <w:rStyle w:val="Lienhypertexte"/>
              </w:rPr>
              <w:t>REGLEMENT DES DIFFERENDS</w:t>
            </w:r>
            <w:r w:rsidR="009718AD">
              <w:rPr>
                <w:webHidden/>
              </w:rPr>
              <w:tab/>
            </w:r>
            <w:r w:rsidR="009718AD">
              <w:rPr>
                <w:webHidden/>
              </w:rPr>
              <w:fldChar w:fldCharType="begin"/>
            </w:r>
            <w:r w:rsidR="009718AD">
              <w:rPr>
                <w:webHidden/>
              </w:rPr>
              <w:instrText xml:space="preserve"> PAGEREF _Toc22212463 \h </w:instrText>
            </w:r>
            <w:r w:rsidR="009718AD">
              <w:rPr>
                <w:webHidden/>
              </w:rPr>
            </w:r>
            <w:r w:rsidR="009718AD">
              <w:rPr>
                <w:webHidden/>
              </w:rPr>
              <w:fldChar w:fldCharType="separate"/>
            </w:r>
            <w:r>
              <w:rPr>
                <w:webHidden/>
              </w:rPr>
              <w:t>5</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464" w:history="1">
            <w:r w:rsidR="009718AD" w:rsidRPr="000662ED">
              <w:rPr>
                <w:rStyle w:val="Lienhypertexte"/>
              </w:rPr>
              <w:t>ARTICLE 10 :</w:t>
            </w:r>
            <w:r w:rsidR="009718AD">
              <w:rPr>
                <w:rFonts w:asciiTheme="minorHAnsi" w:eastAsiaTheme="minorEastAsia" w:hAnsiTheme="minorHAnsi" w:cstheme="minorBidi"/>
                <w:sz w:val="22"/>
                <w:szCs w:val="22"/>
              </w:rPr>
              <w:tab/>
            </w:r>
            <w:r w:rsidR="009718AD" w:rsidRPr="000662ED">
              <w:rPr>
                <w:rStyle w:val="Lienhypertexte"/>
              </w:rPr>
              <w:t>ENTREE EN VIGUEUR ET APPROBATION</w:t>
            </w:r>
            <w:r w:rsidR="009718AD">
              <w:rPr>
                <w:webHidden/>
              </w:rPr>
              <w:tab/>
            </w:r>
            <w:r w:rsidR="009718AD">
              <w:rPr>
                <w:webHidden/>
              </w:rPr>
              <w:fldChar w:fldCharType="begin"/>
            </w:r>
            <w:r w:rsidR="009718AD">
              <w:rPr>
                <w:webHidden/>
              </w:rPr>
              <w:instrText xml:space="preserve"> PAGEREF _Toc22212464 \h </w:instrText>
            </w:r>
            <w:r w:rsidR="009718AD">
              <w:rPr>
                <w:webHidden/>
              </w:rPr>
            </w:r>
            <w:r w:rsidR="009718AD">
              <w:rPr>
                <w:webHidden/>
              </w:rPr>
              <w:fldChar w:fldCharType="separate"/>
            </w:r>
            <w:r>
              <w:rPr>
                <w:webHidden/>
              </w:rPr>
              <w:t>5</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465" w:history="1">
            <w:r w:rsidR="009718AD" w:rsidRPr="000662ED">
              <w:rPr>
                <w:rStyle w:val="Lienhypertexte"/>
              </w:rPr>
              <w:t>ARTICLE 11 :</w:t>
            </w:r>
            <w:r w:rsidR="009718AD">
              <w:rPr>
                <w:rFonts w:asciiTheme="minorHAnsi" w:eastAsiaTheme="minorEastAsia" w:hAnsiTheme="minorHAnsi" w:cstheme="minorBidi"/>
                <w:sz w:val="22"/>
                <w:szCs w:val="22"/>
              </w:rPr>
              <w:tab/>
            </w:r>
            <w:r w:rsidR="009718AD" w:rsidRPr="000662ED">
              <w:rPr>
                <w:rStyle w:val="Lienhypertexte"/>
              </w:rPr>
              <w:t>CAS DE FORCE MAJEURE</w:t>
            </w:r>
            <w:r w:rsidR="009718AD">
              <w:rPr>
                <w:webHidden/>
              </w:rPr>
              <w:tab/>
            </w:r>
            <w:r w:rsidR="009718AD">
              <w:rPr>
                <w:webHidden/>
              </w:rPr>
              <w:fldChar w:fldCharType="begin"/>
            </w:r>
            <w:r w:rsidR="009718AD">
              <w:rPr>
                <w:webHidden/>
              </w:rPr>
              <w:instrText xml:space="preserve"> PAGEREF _Toc22212465 \h </w:instrText>
            </w:r>
            <w:r w:rsidR="009718AD">
              <w:rPr>
                <w:webHidden/>
              </w:rPr>
            </w:r>
            <w:r w:rsidR="009718AD">
              <w:rPr>
                <w:webHidden/>
              </w:rPr>
              <w:fldChar w:fldCharType="separate"/>
            </w:r>
            <w:r>
              <w:rPr>
                <w:webHidden/>
              </w:rPr>
              <w:t>5</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466" w:history="1">
            <w:r w:rsidR="009718AD" w:rsidRPr="000662ED">
              <w:rPr>
                <w:rStyle w:val="Lienhypertexte"/>
              </w:rPr>
              <w:t>ARTICLE 12 :</w:t>
            </w:r>
            <w:r w:rsidR="009718AD">
              <w:rPr>
                <w:rFonts w:asciiTheme="minorHAnsi" w:eastAsiaTheme="minorEastAsia" w:hAnsiTheme="minorHAnsi" w:cstheme="minorBidi"/>
                <w:sz w:val="22"/>
                <w:szCs w:val="22"/>
              </w:rPr>
              <w:tab/>
            </w:r>
            <w:r w:rsidR="009718AD" w:rsidRPr="000662ED">
              <w:rPr>
                <w:rStyle w:val="Lienhypertexte"/>
              </w:rPr>
              <w:t>DROIT APPLICABLE</w:t>
            </w:r>
            <w:r w:rsidR="009718AD">
              <w:rPr>
                <w:webHidden/>
              </w:rPr>
              <w:tab/>
            </w:r>
            <w:r w:rsidR="009718AD">
              <w:rPr>
                <w:webHidden/>
              </w:rPr>
              <w:fldChar w:fldCharType="begin"/>
            </w:r>
            <w:r w:rsidR="009718AD">
              <w:rPr>
                <w:webHidden/>
              </w:rPr>
              <w:instrText xml:space="preserve"> PAGEREF _Toc22212466 \h </w:instrText>
            </w:r>
            <w:r w:rsidR="009718AD">
              <w:rPr>
                <w:webHidden/>
              </w:rPr>
            </w:r>
            <w:r w:rsidR="009718AD">
              <w:rPr>
                <w:webHidden/>
              </w:rPr>
              <w:fldChar w:fldCharType="separate"/>
            </w:r>
            <w:r>
              <w:rPr>
                <w:webHidden/>
              </w:rPr>
              <w:t>5</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467" w:history="1">
            <w:r w:rsidR="009718AD" w:rsidRPr="000662ED">
              <w:rPr>
                <w:rStyle w:val="Lienhypertexte"/>
              </w:rPr>
              <w:t>ARTICLE 13 :</w:t>
            </w:r>
            <w:r w:rsidR="009718AD">
              <w:rPr>
                <w:rFonts w:asciiTheme="minorHAnsi" w:eastAsiaTheme="minorEastAsia" w:hAnsiTheme="minorHAnsi" w:cstheme="minorBidi"/>
                <w:sz w:val="22"/>
                <w:szCs w:val="22"/>
              </w:rPr>
              <w:tab/>
            </w:r>
            <w:r w:rsidR="009718AD" w:rsidRPr="000662ED">
              <w:rPr>
                <w:rStyle w:val="Lienhypertexte"/>
              </w:rPr>
              <w:t>DROITS ET TAXES</w:t>
            </w:r>
            <w:r w:rsidR="009718AD">
              <w:rPr>
                <w:webHidden/>
              </w:rPr>
              <w:tab/>
            </w:r>
            <w:r w:rsidR="009718AD">
              <w:rPr>
                <w:webHidden/>
              </w:rPr>
              <w:fldChar w:fldCharType="begin"/>
            </w:r>
            <w:r w:rsidR="009718AD">
              <w:rPr>
                <w:webHidden/>
              </w:rPr>
              <w:instrText xml:space="preserve"> PAGEREF _Toc22212467 \h </w:instrText>
            </w:r>
            <w:r w:rsidR="009718AD">
              <w:rPr>
                <w:webHidden/>
              </w:rPr>
            </w:r>
            <w:r w:rsidR="009718AD">
              <w:rPr>
                <w:webHidden/>
              </w:rPr>
              <w:fldChar w:fldCharType="separate"/>
            </w:r>
            <w:r>
              <w:rPr>
                <w:webHidden/>
              </w:rPr>
              <w:t>6</w:t>
            </w:r>
            <w:r w:rsidR="009718AD">
              <w:rPr>
                <w:webHidden/>
              </w:rPr>
              <w:fldChar w:fldCharType="end"/>
            </w:r>
          </w:hyperlink>
        </w:p>
        <w:p w:rsidR="009718AD" w:rsidRDefault="00AA1580">
          <w:pPr>
            <w:pStyle w:val="TM1"/>
            <w:rPr>
              <w:rFonts w:asciiTheme="minorHAnsi" w:eastAsiaTheme="minorEastAsia" w:hAnsiTheme="minorHAnsi" w:cstheme="minorBidi"/>
              <w:b w:val="0"/>
              <w:sz w:val="22"/>
              <w:szCs w:val="22"/>
            </w:rPr>
          </w:pPr>
          <w:hyperlink w:anchor="_Toc22212468" w:history="1">
            <w:r w:rsidR="009718AD" w:rsidRPr="000662ED">
              <w:rPr>
                <w:rStyle w:val="Lienhypertexte"/>
              </w:rPr>
              <w:t>CHAPITRE2 : CLAUSES TECHNIQUES</w:t>
            </w:r>
            <w:r w:rsidR="009718AD">
              <w:rPr>
                <w:webHidden/>
              </w:rPr>
              <w:tab/>
            </w:r>
            <w:r w:rsidR="009718AD">
              <w:rPr>
                <w:webHidden/>
              </w:rPr>
              <w:fldChar w:fldCharType="begin"/>
            </w:r>
            <w:r w:rsidR="009718AD">
              <w:rPr>
                <w:webHidden/>
              </w:rPr>
              <w:instrText xml:space="preserve"> PAGEREF _Toc22212468 \h </w:instrText>
            </w:r>
            <w:r w:rsidR="009718AD">
              <w:rPr>
                <w:webHidden/>
              </w:rPr>
            </w:r>
            <w:r w:rsidR="009718AD">
              <w:rPr>
                <w:webHidden/>
              </w:rPr>
              <w:fldChar w:fldCharType="separate"/>
            </w:r>
            <w:r>
              <w:rPr>
                <w:webHidden/>
              </w:rPr>
              <w:t>7</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469" w:history="1">
            <w:r w:rsidR="009718AD" w:rsidRPr="000662ED">
              <w:rPr>
                <w:rStyle w:val="Lienhypertexte"/>
              </w:rPr>
              <w:t>ARTICLE 14 :</w:t>
            </w:r>
            <w:r w:rsidR="009718AD">
              <w:rPr>
                <w:rFonts w:asciiTheme="minorHAnsi" w:eastAsiaTheme="minorEastAsia" w:hAnsiTheme="minorHAnsi" w:cstheme="minorBidi"/>
                <w:sz w:val="22"/>
                <w:szCs w:val="22"/>
              </w:rPr>
              <w:tab/>
            </w:r>
            <w:r w:rsidR="009718AD" w:rsidRPr="000662ED">
              <w:rPr>
                <w:rStyle w:val="Lienhypertexte"/>
              </w:rPr>
              <w:t>MAITRE D’ŒUVRE</w:t>
            </w:r>
            <w:r w:rsidR="009718AD">
              <w:rPr>
                <w:webHidden/>
              </w:rPr>
              <w:tab/>
            </w:r>
            <w:r w:rsidR="009718AD">
              <w:rPr>
                <w:webHidden/>
              </w:rPr>
              <w:fldChar w:fldCharType="begin"/>
            </w:r>
            <w:r w:rsidR="009718AD">
              <w:rPr>
                <w:webHidden/>
              </w:rPr>
              <w:instrText xml:space="preserve"> PAGEREF _Toc22212469 \h </w:instrText>
            </w:r>
            <w:r w:rsidR="009718AD">
              <w:rPr>
                <w:webHidden/>
              </w:rPr>
            </w:r>
            <w:r w:rsidR="009718AD">
              <w:rPr>
                <w:webHidden/>
              </w:rPr>
              <w:fldChar w:fldCharType="separate"/>
            </w:r>
            <w:r>
              <w:rPr>
                <w:webHidden/>
              </w:rPr>
              <w:t>7</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470" w:history="1">
            <w:r w:rsidR="009718AD" w:rsidRPr="000662ED">
              <w:rPr>
                <w:rStyle w:val="Lienhypertexte"/>
              </w:rPr>
              <w:t>ARTICLE 15 :</w:t>
            </w:r>
            <w:r w:rsidR="009718AD">
              <w:rPr>
                <w:rFonts w:asciiTheme="minorHAnsi" w:eastAsiaTheme="minorEastAsia" w:hAnsiTheme="minorHAnsi" w:cstheme="minorBidi"/>
                <w:sz w:val="22"/>
                <w:szCs w:val="22"/>
              </w:rPr>
              <w:tab/>
            </w:r>
            <w:r w:rsidR="009718AD" w:rsidRPr="000662ED">
              <w:rPr>
                <w:rStyle w:val="Lienhypertexte"/>
              </w:rPr>
              <w:t>CONSISTANCE &amp; ETENDUE DES PRESTATIONS</w:t>
            </w:r>
            <w:r w:rsidR="009718AD">
              <w:rPr>
                <w:webHidden/>
              </w:rPr>
              <w:tab/>
            </w:r>
            <w:r w:rsidR="009718AD">
              <w:rPr>
                <w:webHidden/>
              </w:rPr>
              <w:fldChar w:fldCharType="begin"/>
            </w:r>
            <w:r w:rsidR="009718AD">
              <w:rPr>
                <w:webHidden/>
              </w:rPr>
              <w:instrText xml:space="preserve"> PAGEREF _Toc22212470 \h </w:instrText>
            </w:r>
            <w:r w:rsidR="009718AD">
              <w:rPr>
                <w:webHidden/>
              </w:rPr>
            </w:r>
            <w:r w:rsidR="009718AD">
              <w:rPr>
                <w:webHidden/>
              </w:rPr>
              <w:fldChar w:fldCharType="separate"/>
            </w:r>
            <w:r>
              <w:rPr>
                <w:webHidden/>
              </w:rPr>
              <w:t>7</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471" w:history="1">
            <w:r w:rsidR="009718AD" w:rsidRPr="000662ED">
              <w:rPr>
                <w:rStyle w:val="Lienhypertexte"/>
              </w:rPr>
              <w:t>ARTICLE 16 :</w:t>
            </w:r>
            <w:r w:rsidR="009718AD">
              <w:rPr>
                <w:rFonts w:asciiTheme="minorHAnsi" w:eastAsiaTheme="minorEastAsia" w:hAnsiTheme="minorHAnsi" w:cstheme="minorBidi"/>
                <w:sz w:val="22"/>
                <w:szCs w:val="22"/>
              </w:rPr>
              <w:tab/>
            </w:r>
            <w:r w:rsidR="009718AD" w:rsidRPr="000662ED">
              <w:rPr>
                <w:rStyle w:val="Lienhypertexte"/>
              </w:rPr>
              <w:t>ELEMENTS DE MISSION</w:t>
            </w:r>
            <w:r w:rsidR="009718AD">
              <w:rPr>
                <w:webHidden/>
              </w:rPr>
              <w:tab/>
            </w:r>
            <w:r w:rsidR="009718AD">
              <w:rPr>
                <w:webHidden/>
              </w:rPr>
              <w:fldChar w:fldCharType="begin"/>
            </w:r>
            <w:r w:rsidR="009718AD">
              <w:rPr>
                <w:webHidden/>
              </w:rPr>
              <w:instrText xml:space="preserve"> PAGEREF _Toc22212471 \h </w:instrText>
            </w:r>
            <w:r w:rsidR="009718AD">
              <w:rPr>
                <w:webHidden/>
              </w:rPr>
            </w:r>
            <w:r w:rsidR="009718AD">
              <w:rPr>
                <w:webHidden/>
              </w:rPr>
              <w:fldChar w:fldCharType="separate"/>
            </w:r>
            <w:r>
              <w:rPr>
                <w:webHidden/>
              </w:rPr>
              <w:t>8</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472" w:history="1">
            <w:r w:rsidR="009718AD" w:rsidRPr="000662ED">
              <w:rPr>
                <w:rStyle w:val="Lienhypertexte"/>
              </w:rPr>
              <w:t>ARTICLE 17 :</w:t>
            </w:r>
            <w:r w:rsidR="009718AD">
              <w:rPr>
                <w:rFonts w:asciiTheme="minorHAnsi" w:eastAsiaTheme="minorEastAsia" w:hAnsiTheme="minorHAnsi" w:cstheme="minorBidi"/>
                <w:sz w:val="22"/>
                <w:szCs w:val="22"/>
              </w:rPr>
              <w:tab/>
            </w:r>
            <w:r w:rsidR="009718AD" w:rsidRPr="000662ED">
              <w:rPr>
                <w:rStyle w:val="Lienhypertexte"/>
              </w:rPr>
              <w:t>DEFINITION DETAILLEE DES ELEMENTS DE MISSIONS</w:t>
            </w:r>
            <w:r w:rsidR="009718AD">
              <w:rPr>
                <w:webHidden/>
              </w:rPr>
              <w:tab/>
            </w:r>
            <w:r w:rsidR="009718AD">
              <w:rPr>
                <w:webHidden/>
              </w:rPr>
              <w:fldChar w:fldCharType="begin"/>
            </w:r>
            <w:r w:rsidR="009718AD">
              <w:rPr>
                <w:webHidden/>
              </w:rPr>
              <w:instrText xml:space="preserve"> PAGEREF _Toc22212472 \h </w:instrText>
            </w:r>
            <w:r w:rsidR="009718AD">
              <w:rPr>
                <w:webHidden/>
              </w:rPr>
            </w:r>
            <w:r w:rsidR="009718AD">
              <w:rPr>
                <w:webHidden/>
              </w:rPr>
              <w:fldChar w:fldCharType="separate"/>
            </w:r>
            <w:r>
              <w:rPr>
                <w:webHidden/>
              </w:rPr>
              <w:t>8</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473" w:history="1">
            <w:r w:rsidR="009718AD" w:rsidRPr="000662ED">
              <w:rPr>
                <w:rStyle w:val="Lienhypertexte"/>
              </w:rPr>
              <w:t>ARTICLE 18 :</w:t>
            </w:r>
            <w:r w:rsidR="009718AD">
              <w:rPr>
                <w:rFonts w:asciiTheme="minorHAnsi" w:eastAsiaTheme="minorEastAsia" w:hAnsiTheme="minorHAnsi" w:cstheme="minorBidi"/>
                <w:sz w:val="22"/>
                <w:szCs w:val="22"/>
              </w:rPr>
              <w:tab/>
            </w:r>
            <w:r w:rsidR="009718AD" w:rsidRPr="000662ED">
              <w:rPr>
                <w:rStyle w:val="Lienhypertexte"/>
              </w:rPr>
              <w:t>PRODUCTION DES DOCUMENTS</w:t>
            </w:r>
            <w:r w:rsidR="009718AD">
              <w:rPr>
                <w:webHidden/>
              </w:rPr>
              <w:tab/>
            </w:r>
            <w:r w:rsidR="009718AD">
              <w:rPr>
                <w:webHidden/>
              </w:rPr>
              <w:fldChar w:fldCharType="begin"/>
            </w:r>
            <w:r w:rsidR="009718AD">
              <w:rPr>
                <w:webHidden/>
              </w:rPr>
              <w:instrText xml:space="preserve"> PAGEREF _Toc22212473 \h </w:instrText>
            </w:r>
            <w:r w:rsidR="009718AD">
              <w:rPr>
                <w:webHidden/>
              </w:rPr>
            </w:r>
            <w:r w:rsidR="009718AD">
              <w:rPr>
                <w:webHidden/>
              </w:rPr>
              <w:fldChar w:fldCharType="separate"/>
            </w:r>
            <w:r>
              <w:rPr>
                <w:webHidden/>
              </w:rPr>
              <w:t>10</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474" w:history="1">
            <w:r w:rsidR="009718AD" w:rsidRPr="000662ED">
              <w:rPr>
                <w:rStyle w:val="Lienhypertexte"/>
              </w:rPr>
              <w:t>ARTICLE 19 :</w:t>
            </w:r>
            <w:r w:rsidR="009718AD">
              <w:rPr>
                <w:rFonts w:asciiTheme="minorHAnsi" w:eastAsiaTheme="minorEastAsia" w:hAnsiTheme="minorHAnsi" w:cstheme="minorBidi"/>
                <w:sz w:val="22"/>
                <w:szCs w:val="22"/>
              </w:rPr>
              <w:tab/>
            </w:r>
            <w:r w:rsidR="009718AD" w:rsidRPr="000662ED">
              <w:rPr>
                <w:rStyle w:val="Lienhypertexte"/>
                <w:caps/>
              </w:rPr>
              <w:t>Equipe projet et presence aux reunions</w:t>
            </w:r>
            <w:r w:rsidR="009718AD">
              <w:rPr>
                <w:webHidden/>
              </w:rPr>
              <w:tab/>
            </w:r>
            <w:r w:rsidR="009718AD">
              <w:rPr>
                <w:webHidden/>
              </w:rPr>
              <w:fldChar w:fldCharType="begin"/>
            </w:r>
            <w:r w:rsidR="009718AD">
              <w:rPr>
                <w:webHidden/>
              </w:rPr>
              <w:instrText xml:space="preserve"> PAGEREF _Toc22212474 \h </w:instrText>
            </w:r>
            <w:r w:rsidR="009718AD">
              <w:rPr>
                <w:webHidden/>
              </w:rPr>
            </w:r>
            <w:r w:rsidR="009718AD">
              <w:rPr>
                <w:webHidden/>
              </w:rPr>
              <w:fldChar w:fldCharType="separate"/>
            </w:r>
            <w:r>
              <w:rPr>
                <w:webHidden/>
              </w:rPr>
              <w:t>10</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475" w:history="1">
            <w:r w:rsidR="009718AD" w:rsidRPr="000662ED">
              <w:rPr>
                <w:rStyle w:val="Lienhypertexte"/>
              </w:rPr>
              <w:t>ARTICLE 20 :</w:t>
            </w:r>
            <w:r w:rsidR="009718AD">
              <w:rPr>
                <w:rFonts w:asciiTheme="minorHAnsi" w:eastAsiaTheme="minorEastAsia" w:hAnsiTheme="minorHAnsi" w:cstheme="minorBidi"/>
                <w:sz w:val="22"/>
                <w:szCs w:val="22"/>
              </w:rPr>
              <w:tab/>
            </w:r>
            <w:r w:rsidR="009718AD" w:rsidRPr="000662ED">
              <w:rPr>
                <w:rStyle w:val="Lienhypertexte"/>
              </w:rPr>
              <w:t>MODE D’EXECUTION DES ETUDES</w:t>
            </w:r>
            <w:r w:rsidR="009718AD">
              <w:rPr>
                <w:webHidden/>
              </w:rPr>
              <w:tab/>
            </w:r>
            <w:r w:rsidR="009718AD">
              <w:rPr>
                <w:webHidden/>
              </w:rPr>
              <w:fldChar w:fldCharType="begin"/>
            </w:r>
            <w:r w:rsidR="009718AD">
              <w:rPr>
                <w:webHidden/>
              </w:rPr>
              <w:instrText xml:space="preserve"> PAGEREF _Toc22212475 \h </w:instrText>
            </w:r>
            <w:r w:rsidR="009718AD">
              <w:rPr>
                <w:webHidden/>
              </w:rPr>
            </w:r>
            <w:r w:rsidR="009718AD">
              <w:rPr>
                <w:webHidden/>
              </w:rPr>
              <w:fldChar w:fldCharType="separate"/>
            </w:r>
            <w:r>
              <w:rPr>
                <w:webHidden/>
              </w:rPr>
              <w:t>10</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477" w:history="1">
            <w:r w:rsidR="009718AD" w:rsidRPr="000662ED">
              <w:rPr>
                <w:rStyle w:val="Lienhypertexte"/>
              </w:rPr>
              <w:t>ARTICLE 21 :</w:t>
            </w:r>
            <w:r w:rsidR="009718AD">
              <w:rPr>
                <w:rFonts w:asciiTheme="minorHAnsi" w:eastAsiaTheme="minorEastAsia" w:hAnsiTheme="minorHAnsi" w:cstheme="minorBidi"/>
                <w:sz w:val="22"/>
                <w:szCs w:val="22"/>
              </w:rPr>
              <w:tab/>
            </w:r>
            <w:r w:rsidR="009718AD" w:rsidRPr="000662ED">
              <w:rPr>
                <w:rStyle w:val="Lienhypertexte"/>
              </w:rPr>
              <w:t>VALIDATION DES DOCUMENTS</w:t>
            </w:r>
            <w:r w:rsidR="009718AD">
              <w:rPr>
                <w:webHidden/>
              </w:rPr>
              <w:tab/>
            </w:r>
            <w:r w:rsidR="009718AD">
              <w:rPr>
                <w:webHidden/>
              </w:rPr>
              <w:fldChar w:fldCharType="begin"/>
            </w:r>
            <w:r w:rsidR="009718AD">
              <w:rPr>
                <w:webHidden/>
              </w:rPr>
              <w:instrText xml:space="preserve"> PAGEREF _Toc22212477 \h </w:instrText>
            </w:r>
            <w:r w:rsidR="009718AD">
              <w:rPr>
                <w:webHidden/>
              </w:rPr>
            </w:r>
            <w:r w:rsidR="009718AD">
              <w:rPr>
                <w:webHidden/>
              </w:rPr>
              <w:fldChar w:fldCharType="separate"/>
            </w:r>
            <w:r>
              <w:rPr>
                <w:webHidden/>
              </w:rPr>
              <w:t>10</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478" w:history="1">
            <w:r w:rsidR="009718AD" w:rsidRPr="000662ED">
              <w:rPr>
                <w:rStyle w:val="Lienhypertexte"/>
              </w:rPr>
              <w:t>ARTICLE 22 :</w:t>
            </w:r>
            <w:r w:rsidR="009718AD">
              <w:rPr>
                <w:rFonts w:asciiTheme="minorHAnsi" w:eastAsiaTheme="minorEastAsia" w:hAnsiTheme="minorHAnsi" w:cstheme="minorBidi"/>
                <w:sz w:val="22"/>
                <w:szCs w:val="22"/>
              </w:rPr>
              <w:tab/>
            </w:r>
            <w:r w:rsidR="009718AD" w:rsidRPr="000662ED">
              <w:rPr>
                <w:rStyle w:val="Lienhypertexte"/>
              </w:rPr>
              <w:t>RECEPTIONS PROVISOIRE ET DEFINITIVE DES TRAVAUX</w:t>
            </w:r>
            <w:r w:rsidR="009718AD">
              <w:rPr>
                <w:webHidden/>
              </w:rPr>
              <w:tab/>
            </w:r>
            <w:r w:rsidR="009718AD">
              <w:rPr>
                <w:webHidden/>
              </w:rPr>
              <w:fldChar w:fldCharType="begin"/>
            </w:r>
            <w:r w:rsidR="009718AD">
              <w:rPr>
                <w:webHidden/>
              </w:rPr>
              <w:instrText xml:space="preserve"> PAGEREF _Toc22212478 \h </w:instrText>
            </w:r>
            <w:r w:rsidR="009718AD">
              <w:rPr>
                <w:webHidden/>
              </w:rPr>
            </w:r>
            <w:r w:rsidR="009718AD">
              <w:rPr>
                <w:webHidden/>
              </w:rPr>
              <w:fldChar w:fldCharType="separate"/>
            </w:r>
            <w:r>
              <w:rPr>
                <w:webHidden/>
              </w:rPr>
              <w:t>11</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479" w:history="1">
            <w:r w:rsidR="009718AD" w:rsidRPr="000662ED">
              <w:rPr>
                <w:rStyle w:val="Lienhypertexte"/>
              </w:rPr>
              <w:t>ARTICLE 23 :</w:t>
            </w:r>
            <w:r w:rsidR="009718AD">
              <w:rPr>
                <w:rFonts w:asciiTheme="minorHAnsi" w:eastAsiaTheme="minorEastAsia" w:hAnsiTheme="minorHAnsi" w:cstheme="minorBidi"/>
                <w:sz w:val="22"/>
                <w:szCs w:val="22"/>
              </w:rPr>
              <w:tab/>
            </w:r>
            <w:r w:rsidR="009718AD" w:rsidRPr="000662ED">
              <w:rPr>
                <w:rStyle w:val="Lienhypertexte"/>
              </w:rPr>
              <w:t>DELAI D’EXECUTION</w:t>
            </w:r>
            <w:r w:rsidR="009718AD">
              <w:rPr>
                <w:webHidden/>
              </w:rPr>
              <w:tab/>
            </w:r>
            <w:r w:rsidR="009718AD">
              <w:rPr>
                <w:webHidden/>
              </w:rPr>
              <w:fldChar w:fldCharType="begin"/>
            </w:r>
            <w:r w:rsidR="009718AD">
              <w:rPr>
                <w:webHidden/>
              </w:rPr>
              <w:instrText xml:space="preserve"> PAGEREF _Toc22212479 \h </w:instrText>
            </w:r>
            <w:r w:rsidR="009718AD">
              <w:rPr>
                <w:webHidden/>
              </w:rPr>
            </w:r>
            <w:r w:rsidR="009718AD">
              <w:rPr>
                <w:webHidden/>
              </w:rPr>
              <w:fldChar w:fldCharType="separate"/>
            </w:r>
            <w:r>
              <w:rPr>
                <w:webHidden/>
              </w:rPr>
              <w:t>11</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480" w:history="1">
            <w:r w:rsidR="009718AD" w:rsidRPr="000662ED">
              <w:rPr>
                <w:rStyle w:val="Lienhypertexte"/>
              </w:rPr>
              <w:t>ARTICLE 24 :</w:t>
            </w:r>
            <w:r w:rsidR="009718AD">
              <w:rPr>
                <w:rFonts w:asciiTheme="minorHAnsi" w:eastAsiaTheme="minorEastAsia" w:hAnsiTheme="minorHAnsi" w:cstheme="minorBidi"/>
                <w:sz w:val="22"/>
                <w:szCs w:val="22"/>
              </w:rPr>
              <w:tab/>
            </w:r>
            <w:r w:rsidR="009718AD" w:rsidRPr="000662ED">
              <w:rPr>
                <w:rStyle w:val="Lienhypertexte"/>
              </w:rPr>
              <w:t>NATURE DES PRESTATIONS ET REVISION DES PRIX</w:t>
            </w:r>
            <w:r w:rsidR="009718AD">
              <w:rPr>
                <w:webHidden/>
              </w:rPr>
              <w:tab/>
            </w:r>
            <w:r w:rsidR="009718AD">
              <w:rPr>
                <w:webHidden/>
              </w:rPr>
              <w:fldChar w:fldCharType="begin"/>
            </w:r>
            <w:r w:rsidR="009718AD">
              <w:rPr>
                <w:webHidden/>
              </w:rPr>
              <w:instrText xml:space="preserve"> PAGEREF _Toc22212480 \h </w:instrText>
            </w:r>
            <w:r w:rsidR="009718AD">
              <w:rPr>
                <w:webHidden/>
              </w:rPr>
            </w:r>
            <w:r w:rsidR="009718AD">
              <w:rPr>
                <w:webHidden/>
              </w:rPr>
              <w:fldChar w:fldCharType="separate"/>
            </w:r>
            <w:r>
              <w:rPr>
                <w:webHidden/>
              </w:rPr>
              <w:t>11</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481" w:history="1">
            <w:r w:rsidR="009718AD" w:rsidRPr="000662ED">
              <w:rPr>
                <w:rStyle w:val="Lienhypertexte"/>
              </w:rPr>
              <w:t>ARTICLE 25 :</w:t>
            </w:r>
            <w:r w:rsidR="009718AD">
              <w:rPr>
                <w:rFonts w:asciiTheme="minorHAnsi" w:eastAsiaTheme="minorEastAsia" w:hAnsiTheme="minorHAnsi" w:cstheme="minorBidi"/>
                <w:sz w:val="22"/>
                <w:szCs w:val="22"/>
              </w:rPr>
              <w:tab/>
            </w:r>
            <w:r w:rsidR="009718AD" w:rsidRPr="000662ED">
              <w:rPr>
                <w:rStyle w:val="Lienhypertexte"/>
              </w:rPr>
              <w:t>CAUTIONNEMENT DEFINITIF - RETENUE DE GARANTIE</w:t>
            </w:r>
            <w:r w:rsidR="009718AD">
              <w:rPr>
                <w:webHidden/>
              </w:rPr>
              <w:tab/>
            </w:r>
            <w:r w:rsidR="009718AD">
              <w:rPr>
                <w:webHidden/>
              </w:rPr>
              <w:fldChar w:fldCharType="begin"/>
            </w:r>
            <w:r w:rsidR="009718AD">
              <w:rPr>
                <w:webHidden/>
              </w:rPr>
              <w:instrText xml:space="preserve"> PAGEREF _Toc22212481 \h </w:instrText>
            </w:r>
            <w:r w:rsidR="009718AD">
              <w:rPr>
                <w:webHidden/>
              </w:rPr>
            </w:r>
            <w:r w:rsidR="009718AD">
              <w:rPr>
                <w:webHidden/>
              </w:rPr>
              <w:fldChar w:fldCharType="separate"/>
            </w:r>
            <w:r>
              <w:rPr>
                <w:webHidden/>
              </w:rPr>
              <w:t>12</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483" w:history="1">
            <w:r w:rsidR="009718AD" w:rsidRPr="000662ED">
              <w:rPr>
                <w:rStyle w:val="Lienhypertexte"/>
              </w:rPr>
              <w:t>ARTICLE 26 :</w:t>
            </w:r>
            <w:r w:rsidR="009718AD">
              <w:rPr>
                <w:rFonts w:asciiTheme="minorHAnsi" w:eastAsiaTheme="minorEastAsia" w:hAnsiTheme="minorHAnsi" w:cstheme="minorBidi"/>
                <w:sz w:val="22"/>
                <w:szCs w:val="22"/>
              </w:rPr>
              <w:tab/>
            </w:r>
            <w:r w:rsidR="009718AD" w:rsidRPr="000662ED">
              <w:rPr>
                <w:rStyle w:val="Lienhypertexte"/>
              </w:rPr>
              <w:t>DELAI DE GARANTIE</w:t>
            </w:r>
            <w:r w:rsidR="009718AD">
              <w:rPr>
                <w:webHidden/>
              </w:rPr>
              <w:tab/>
            </w:r>
            <w:r w:rsidR="009718AD">
              <w:rPr>
                <w:webHidden/>
              </w:rPr>
              <w:fldChar w:fldCharType="begin"/>
            </w:r>
            <w:r w:rsidR="009718AD">
              <w:rPr>
                <w:webHidden/>
              </w:rPr>
              <w:instrText xml:space="preserve"> PAGEREF _Toc22212483 \h </w:instrText>
            </w:r>
            <w:r w:rsidR="009718AD">
              <w:rPr>
                <w:webHidden/>
              </w:rPr>
            </w:r>
            <w:r w:rsidR="009718AD">
              <w:rPr>
                <w:webHidden/>
              </w:rPr>
              <w:fldChar w:fldCharType="separate"/>
            </w:r>
            <w:r>
              <w:rPr>
                <w:webHidden/>
              </w:rPr>
              <w:t>12</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485" w:history="1">
            <w:r w:rsidR="009718AD" w:rsidRPr="000662ED">
              <w:rPr>
                <w:rStyle w:val="Lienhypertexte"/>
              </w:rPr>
              <w:t>ARTICLE 27 :</w:t>
            </w:r>
            <w:r w:rsidR="009718AD">
              <w:rPr>
                <w:rFonts w:asciiTheme="minorHAnsi" w:eastAsiaTheme="minorEastAsia" w:hAnsiTheme="minorHAnsi" w:cstheme="minorBidi"/>
                <w:sz w:val="22"/>
                <w:szCs w:val="22"/>
              </w:rPr>
              <w:tab/>
            </w:r>
            <w:r w:rsidR="009718AD" w:rsidRPr="000662ED">
              <w:rPr>
                <w:rStyle w:val="Lienhypertexte"/>
              </w:rPr>
              <w:t>MODALITES DE PAIEMENT</w:t>
            </w:r>
            <w:r w:rsidR="009718AD">
              <w:rPr>
                <w:webHidden/>
              </w:rPr>
              <w:tab/>
            </w:r>
            <w:r w:rsidR="009718AD">
              <w:rPr>
                <w:webHidden/>
              </w:rPr>
              <w:fldChar w:fldCharType="begin"/>
            </w:r>
            <w:r w:rsidR="009718AD">
              <w:rPr>
                <w:webHidden/>
              </w:rPr>
              <w:instrText xml:space="preserve"> PAGEREF _Toc22212485 \h </w:instrText>
            </w:r>
            <w:r w:rsidR="009718AD">
              <w:rPr>
                <w:webHidden/>
              </w:rPr>
            </w:r>
            <w:r w:rsidR="009718AD">
              <w:rPr>
                <w:webHidden/>
              </w:rPr>
              <w:fldChar w:fldCharType="separate"/>
            </w:r>
            <w:r>
              <w:rPr>
                <w:webHidden/>
              </w:rPr>
              <w:t>12</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488" w:history="1">
            <w:r w:rsidR="009718AD" w:rsidRPr="000662ED">
              <w:rPr>
                <w:rStyle w:val="Lienhypertexte"/>
              </w:rPr>
              <w:t>ARTICLE 28 :</w:t>
            </w:r>
            <w:r w:rsidR="009718AD">
              <w:rPr>
                <w:rFonts w:asciiTheme="minorHAnsi" w:eastAsiaTheme="minorEastAsia" w:hAnsiTheme="minorHAnsi" w:cstheme="minorBidi"/>
                <w:sz w:val="22"/>
                <w:szCs w:val="22"/>
              </w:rPr>
              <w:tab/>
            </w:r>
            <w:r w:rsidR="009718AD" w:rsidRPr="000662ED">
              <w:rPr>
                <w:rStyle w:val="Lienhypertexte"/>
              </w:rPr>
              <w:t>PENALITES POUR RETARD</w:t>
            </w:r>
            <w:r w:rsidR="009718AD">
              <w:rPr>
                <w:webHidden/>
              </w:rPr>
              <w:tab/>
            </w:r>
            <w:r w:rsidR="009718AD">
              <w:rPr>
                <w:webHidden/>
              </w:rPr>
              <w:fldChar w:fldCharType="begin"/>
            </w:r>
            <w:r w:rsidR="009718AD">
              <w:rPr>
                <w:webHidden/>
              </w:rPr>
              <w:instrText xml:space="preserve"> PAGEREF _Toc22212488 \h </w:instrText>
            </w:r>
            <w:r w:rsidR="009718AD">
              <w:rPr>
                <w:webHidden/>
              </w:rPr>
            </w:r>
            <w:r w:rsidR="009718AD">
              <w:rPr>
                <w:webHidden/>
              </w:rPr>
              <w:fldChar w:fldCharType="separate"/>
            </w:r>
            <w:r>
              <w:rPr>
                <w:webHidden/>
              </w:rPr>
              <w:t>13</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489" w:history="1">
            <w:r w:rsidR="009718AD" w:rsidRPr="000662ED">
              <w:rPr>
                <w:rStyle w:val="Lienhypertexte"/>
              </w:rPr>
              <w:t>ARTICLE 29 :</w:t>
            </w:r>
            <w:r w:rsidR="009718AD">
              <w:rPr>
                <w:rFonts w:asciiTheme="minorHAnsi" w:eastAsiaTheme="minorEastAsia" w:hAnsiTheme="minorHAnsi" w:cstheme="minorBidi"/>
                <w:sz w:val="22"/>
                <w:szCs w:val="22"/>
              </w:rPr>
              <w:tab/>
            </w:r>
            <w:r w:rsidR="009718AD" w:rsidRPr="000662ED">
              <w:rPr>
                <w:rStyle w:val="Lienhypertexte"/>
              </w:rPr>
              <w:t>DROIT DE REPRODUCTION DES RESULTATS</w:t>
            </w:r>
            <w:r w:rsidR="009718AD">
              <w:rPr>
                <w:webHidden/>
              </w:rPr>
              <w:tab/>
            </w:r>
            <w:r w:rsidR="009718AD">
              <w:rPr>
                <w:webHidden/>
              </w:rPr>
              <w:fldChar w:fldCharType="begin"/>
            </w:r>
            <w:r w:rsidR="009718AD">
              <w:rPr>
                <w:webHidden/>
              </w:rPr>
              <w:instrText xml:space="preserve"> PAGEREF _Toc22212489 \h </w:instrText>
            </w:r>
            <w:r w:rsidR="009718AD">
              <w:rPr>
                <w:webHidden/>
              </w:rPr>
            </w:r>
            <w:r w:rsidR="009718AD">
              <w:rPr>
                <w:webHidden/>
              </w:rPr>
              <w:fldChar w:fldCharType="separate"/>
            </w:r>
            <w:r>
              <w:rPr>
                <w:webHidden/>
              </w:rPr>
              <w:t>13</w:t>
            </w:r>
            <w:r w:rsidR="009718AD">
              <w:rPr>
                <w:webHidden/>
              </w:rPr>
              <w:fldChar w:fldCharType="end"/>
            </w:r>
          </w:hyperlink>
        </w:p>
        <w:p w:rsidR="009718AD" w:rsidRDefault="00AA1580">
          <w:pPr>
            <w:pStyle w:val="TM2"/>
            <w:rPr>
              <w:rFonts w:asciiTheme="minorHAnsi" w:eastAsiaTheme="minorEastAsia" w:hAnsiTheme="minorHAnsi" w:cstheme="minorBidi"/>
              <w:sz w:val="22"/>
              <w:szCs w:val="22"/>
            </w:rPr>
          </w:pPr>
          <w:hyperlink w:anchor="_Toc22212490" w:history="1">
            <w:r w:rsidR="009718AD" w:rsidRPr="000662ED">
              <w:rPr>
                <w:rStyle w:val="Lienhypertexte"/>
              </w:rPr>
              <w:t>ARTICLE 30 :</w:t>
            </w:r>
            <w:r w:rsidR="009718AD">
              <w:rPr>
                <w:rFonts w:asciiTheme="minorHAnsi" w:eastAsiaTheme="minorEastAsia" w:hAnsiTheme="minorHAnsi" w:cstheme="minorBidi"/>
                <w:sz w:val="22"/>
                <w:szCs w:val="22"/>
              </w:rPr>
              <w:tab/>
            </w:r>
            <w:r w:rsidR="009718AD" w:rsidRPr="000662ED">
              <w:rPr>
                <w:rStyle w:val="Lienhypertexte"/>
              </w:rPr>
              <w:t>DEFINITION DES PRIX</w:t>
            </w:r>
            <w:r w:rsidR="009718AD">
              <w:rPr>
                <w:webHidden/>
              </w:rPr>
              <w:tab/>
            </w:r>
            <w:r w:rsidR="009718AD">
              <w:rPr>
                <w:webHidden/>
              </w:rPr>
              <w:fldChar w:fldCharType="begin"/>
            </w:r>
            <w:r w:rsidR="009718AD">
              <w:rPr>
                <w:webHidden/>
              </w:rPr>
              <w:instrText xml:space="preserve"> PAGEREF _Toc22212490 \h </w:instrText>
            </w:r>
            <w:r w:rsidR="009718AD">
              <w:rPr>
                <w:webHidden/>
              </w:rPr>
            </w:r>
            <w:r w:rsidR="009718AD">
              <w:rPr>
                <w:webHidden/>
              </w:rPr>
              <w:fldChar w:fldCharType="separate"/>
            </w:r>
            <w:r>
              <w:rPr>
                <w:webHidden/>
              </w:rPr>
              <w:t>14</w:t>
            </w:r>
            <w:r w:rsidR="009718AD">
              <w:rPr>
                <w:webHidden/>
              </w:rPr>
              <w:fldChar w:fldCharType="end"/>
            </w:r>
          </w:hyperlink>
        </w:p>
        <w:p w:rsidR="002C2045" w:rsidRDefault="00F74389" w:rsidP="002C2045">
          <w:r>
            <w:rPr>
              <w:b/>
              <w:bCs/>
            </w:rPr>
            <w:fldChar w:fldCharType="end"/>
          </w:r>
        </w:p>
      </w:sdtContent>
    </w:sdt>
    <w:p w:rsidR="002C2045" w:rsidRDefault="002C2045" w:rsidP="002C2045">
      <w:pPr>
        <w:rPr>
          <w:rFonts w:eastAsiaTheme="minorHAnsi"/>
          <w:b/>
          <w:bCs/>
          <w:color w:val="000000"/>
        </w:rPr>
      </w:pPr>
    </w:p>
    <w:p w:rsidR="00D40D79" w:rsidRDefault="00D40D79">
      <w:pPr>
        <w:spacing w:after="160" w:line="259" w:lineRule="auto"/>
        <w:rPr>
          <w:rFonts w:eastAsiaTheme="minorHAnsi"/>
          <w:b/>
          <w:bCs/>
          <w:color w:val="000000"/>
          <w:sz w:val="22"/>
          <w:szCs w:val="22"/>
        </w:rPr>
      </w:pPr>
      <w:r>
        <w:rPr>
          <w:rFonts w:eastAsiaTheme="minorHAnsi"/>
          <w:b/>
          <w:bCs/>
          <w:color w:val="000000"/>
          <w:sz w:val="22"/>
          <w:szCs w:val="22"/>
        </w:rPr>
        <w:br w:type="page"/>
      </w:r>
    </w:p>
    <w:p w:rsidR="00FB3818" w:rsidRDefault="00FB3818" w:rsidP="00176AAF">
      <w:pPr>
        <w:rPr>
          <w:rFonts w:eastAsiaTheme="minorHAnsi"/>
          <w:b/>
          <w:bCs/>
          <w:color w:val="000000"/>
          <w:sz w:val="22"/>
          <w:szCs w:val="22"/>
        </w:rPr>
      </w:pPr>
    </w:p>
    <w:p w:rsidR="002D2085" w:rsidRPr="0052429B" w:rsidRDefault="002D2085" w:rsidP="002D2085">
      <w:pPr>
        <w:tabs>
          <w:tab w:val="left" w:pos="284"/>
        </w:tabs>
        <w:spacing w:before="240"/>
        <w:ind w:left="142" w:right="260"/>
        <w:rPr>
          <w:rFonts w:eastAsiaTheme="minorHAnsi"/>
          <w:b/>
          <w:bCs/>
          <w:color w:val="000000"/>
          <w:sz w:val="22"/>
          <w:szCs w:val="22"/>
        </w:rPr>
      </w:pPr>
      <w:r w:rsidRPr="0052429B">
        <w:rPr>
          <w:rFonts w:eastAsiaTheme="minorHAnsi"/>
          <w:b/>
          <w:bCs/>
          <w:color w:val="000000"/>
          <w:sz w:val="22"/>
          <w:szCs w:val="22"/>
        </w:rPr>
        <w:t xml:space="preserve">ENTRE : </w:t>
      </w:r>
    </w:p>
    <w:p w:rsidR="002D2085" w:rsidRPr="0052429B" w:rsidRDefault="002D2085" w:rsidP="002D2085">
      <w:pPr>
        <w:tabs>
          <w:tab w:val="left" w:pos="284"/>
        </w:tabs>
        <w:ind w:left="142" w:right="260"/>
        <w:rPr>
          <w:rFonts w:eastAsiaTheme="minorHAnsi"/>
          <w:color w:val="000000"/>
          <w:sz w:val="22"/>
          <w:szCs w:val="22"/>
        </w:rPr>
      </w:pPr>
    </w:p>
    <w:p w:rsidR="002D2085" w:rsidRPr="0052429B" w:rsidRDefault="002D2085" w:rsidP="002D2085">
      <w:pPr>
        <w:pStyle w:val="2Achatprargraphe"/>
        <w:ind w:left="142"/>
        <w:rPr>
          <w:rFonts w:eastAsiaTheme="minorHAnsi"/>
        </w:rPr>
      </w:pPr>
      <w:r w:rsidRPr="0052429B">
        <w:rPr>
          <w:rFonts w:eastAsiaTheme="minorHAnsi"/>
        </w:rPr>
        <w:t xml:space="preserve">L’OFFICE NATIONAL DES AEROPORTS, désigné ci-après, par le sigle « O.N.D.A », représenté par son Directeur Général, faisant élection de domicile à l’Aéroport Mohammed V - Nouasseur. </w:t>
      </w:r>
    </w:p>
    <w:p w:rsidR="002D2085" w:rsidRPr="0052429B" w:rsidRDefault="002D2085" w:rsidP="002D2085">
      <w:pPr>
        <w:tabs>
          <w:tab w:val="left" w:pos="284"/>
        </w:tabs>
        <w:ind w:left="142" w:right="260"/>
        <w:rPr>
          <w:rFonts w:eastAsiaTheme="minorHAnsi"/>
          <w:color w:val="000000"/>
          <w:sz w:val="22"/>
          <w:szCs w:val="22"/>
        </w:rPr>
      </w:pPr>
    </w:p>
    <w:p w:rsidR="002D2085" w:rsidRPr="0052429B" w:rsidRDefault="002D2085" w:rsidP="002D2085">
      <w:pPr>
        <w:tabs>
          <w:tab w:val="left" w:pos="284"/>
        </w:tabs>
        <w:ind w:left="142" w:right="260"/>
        <w:rPr>
          <w:rFonts w:eastAsiaTheme="minorHAnsi"/>
          <w:color w:val="000000"/>
          <w:sz w:val="22"/>
          <w:szCs w:val="22"/>
        </w:rPr>
      </w:pPr>
      <w:r w:rsidRPr="0052429B">
        <w:rPr>
          <w:rFonts w:eastAsiaTheme="minorHAnsi"/>
          <w:color w:val="000000"/>
          <w:sz w:val="22"/>
          <w:szCs w:val="22"/>
        </w:rPr>
        <w:t>D’une part</w:t>
      </w:r>
      <w:r>
        <w:rPr>
          <w:rFonts w:eastAsiaTheme="minorHAnsi"/>
          <w:color w:val="000000"/>
          <w:sz w:val="22"/>
          <w:szCs w:val="22"/>
        </w:rPr>
        <w:t>,</w:t>
      </w:r>
    </w:p>
    <w:p w:rsidR="002D2085" w:rsidRPr="0052429B" w:rsidRDefault="002D2085" w:rsidP="002D2085">
      <w:pPr>
        <w:tabs>
          <w:tab w:val="left" w:pos="284"/>
        </w:tabs>
        <w:ind w:left="142" w:right="260"/>
        <w:rPr>
          <w:rFonts w:eastAsiaTheme="minorHAnsi"/>
          <w:b/>
          <w:bCs/>
          <w:color w:val="000000"/>
          <w:sz w:val="22"/>
          <w:szCs w:val="22"/>
        </w:rPr>
      </w:pPr>
    </w:p>
    <w:p w:rsidR="002D2085" w:rsidRPr="0052429B" w:rsidRDefault="002D2085" w:rsidP="002D2085">
      <w:pPr>
        <w:tabs>
          <w:tab w:val="left" w:pos="284"/>
        </w:tabs>
        <w:spacing w:before="240"/>
        <w:ind w:left="142" w:right="260"/>
        <w:rPr>
          <w:rFonts w:eastAsiaTheme="minorHAnsi"/>
          <w:color w:val="000000"/>
          <w:sz w:val="22"/>
          <w:szCs w:val="22"/>
        </w:rPr>
      </w:pPr>
      <w:r w:rsidRPr="0052429B">
        <w:rPr>
          <w:rFonts w:eastAsiaTheme="minorHAnsi"/>
          <w:b/>
          <w:bCs/>
          <w:color w:val="000000"/>
          <w:sz w:val="22"/>
          <w:szCs w:val="22"/>
        </w:rPr>
        <w:t xml:space="preserve">ET : </w:t>
      </w:r>
    </w:p>
    <w:p w:rsidR="002D2085" w:rsidRPr="0052429B" w:rsidRDefault="002D2085" w:rsidP="002D2085">
      <w:pPr>
        <w:tabs>
          <w:tab w:val="left" w:pos="284"/>
        </w:tabs>
        <w:ind w:left="142" w:right="260"/>
        <w:rPr>
          <w:rFonts w:eastAsiaTheme="minorHAnsi"/>
          <w:color w:val="000000"/>
          <w:sz w:val="22"/>
          <w:szCs w:val="22"/>
        </w:rPr>
      </w:pPr>
      <w:r>
        <w:rPr>
          <w:rFonts w:eastAsiaTheme="minorHAnsi"/>
          <w:color w:val="000000"/>
          <w:sz w:val="22"/>
          <w:szCs w:val="22"/>
        </w:rPr>
        <w:t>(Titulaire)</w:t>
      </w:r>
    </w:p>
    <w:p w:rsidR="002D2085" w:rsidRPr="0052429B" w:rsidRDefault="002D2085" w:rsidP="002D2085">
      <w:pPr>
        <w:tabs>
          <w:tab w:val="left" w:pos="284"/>
        </w:tabs>
        <w:ind w:left="142" w:right="260"/>
        <w:rPr>
          <w:rFonts w:eastAsiaTheme="minorHAnsi"/>
          <w:color w:val="000000"/>
          <w:sz w:val="22"/>
          <w:szCs w:val="22"/>
        </w:rPr>
      </w:pPr>
      <w:r w:rsidRPr="0052429B">
        <w:rPr>
          <w:rFonts w:eastAsiaTheme="minorHAnsi"/>
          <w:color w:val="000000"/>
          <w:sz w:val="22"/>
          <w:szCs w:val="22"/>
        </w:rPr>
        <w:t xml:space="preserve">Faisant élection de domicile à </w:t>
      </w:r>
    </w:p>
    <w:p w:rsidR="002D2085" w:rsidRPr="0052429B" w:rsidRDefault="002D2085" w:rsidP="002D2085">
      <w:pPr>
        <w:tabs>
          <w:tab w:val="left" w:pos="284"/>
        </w:tabs>
        <w:ind w:left="142" w:right="260"/>
        <w:rPr>
          <w:rFonts w:eastAsiaTheme="minorHAnsi"/>
          <w:color w:val="000000"/>
          <w:sz w:val="22"/>
          <w:szCs w:val="22"/>
        </w:rPr>
      </w:pPr>
      <w:r w:rsidRPr="0052429B">
        <w:rPr>
          <w:rFonts w:eastAsiaTheme="minorHAnsi"/>
          <w:color w:val="000000"/>
          <w:sz w:val="22"/>
          <w:szCs w:val="22"/>
        </w:rPr>
        <w:t xml:space="preserve">Inscrite au Registre de Commerce de                                                 sous le n° </w:t>
      </w:r>
    </w:p>
    <w:p w:rsidR="002D2085" w:rsidRPr="0052429B" w:rsidRDefault="002D2085" w:rsidP="002D2085">
      <w:pPr>
        <w:tabs>
          <w:tab w:val="left" w:pos="284"/>
        </w:tabs>
        <w:ind w:left="142" w:right="260"/>
        <w:rPr>
          <w:rFonts w:eastAsiaTheme="minorHAnsi"/>
          <w:color w:val="000000"/>
          <w:sz w:val="22"/>
          <w:szCs w:val="22"/>
        </w:rPr>
      </w:pPr>
      <w:r w:rsidRPr="0052429B">
        <w:rPr>
          <w:rFonts w:eastAsiaTheme="minorHAnsi"/>
          <w:color w:val="000000"/>
          <w:sz w:val="22"/>
          <w:szCs w:val="22"/>
        </w:rPr>
        <w:t xml:space="preserve">Affiliée à la CNSS sous le n° </w:t>
      </w:r>
    </w:p>
    <w:p w:rsidR="002D2085" w:rsidRPr="0052429B" w:rsidRDefault="002D2085" w:rsidP="002D2085">
      <w:pPr>
        <w:tabs>
          <w:tab w:val="left" w:pos="284"/>
          <w:tab w:val="left" w:leader="underscore" w:pos="5103"/>
        </w:tabs>
        <w:ind w:left="142" w:right="260"/>
        <w:rPr>
          <w:rFonts w:eastAsiaTheme="minorHAnsi"/>
          <w:color w:val="000000"/>
          <w:sz w:val="22"/>
          <w:szCs w:val="22"/>
        </w:rPr>
      </w:pPr>
      <w:r w:rsidRPr="0052429B">
        <w:rPr>
          <w:rFonts w:eastAsiaTheme="minorHAnsi"/>
          <w:color w:val="000000"/>
          <w:sz w:val="22"/>
          <w:szCs w:val="22"/>
        </w:rPr>
        <w:t xml:space="preserve">Représentée par </w:t>
      </w:r>
      <w:r>
        <w:rPr>
          <w:rFonts w:eastAsiaTheme="minorHAnsi"/>
          <w:color w:val="000000"/>
          <w:sz w:val="22"/>
          <w:szCs w:val="22"/>
        </w:rPr>
        <w:tab/>
      </w:r>
      <w:r w:rsidRPr="0052429B">
        <w:rPr>
          <w:rFonts w:eastAsiaTheme="minorHAnsi"/>
          <w:color w:val="000000"/>
          <w:sz w:val="22"/>
          <w:szCs w:val="22"/>
        </w:rPr>
        <w:t xml:space="preserve">en vertu des pouvoirs qui lui sont conférés, </w:t>
      </w:r>
    </w:p>
    <w:p w:rsidR="002D2085" w:rsidRDefault="002D2085" w:rsidP="002D2085">
      <w:pPr>
        <w:tabs>
          <w:tab w:val="left" w:pos="284"/>
        </w:tabs>
        <w:ind w:left="142" w:right="260"/>
        <w:rPr>
          <w:rFonts w:eastAsiaTheme="minorHAnsi"/>
          <w:color w:val="000000"/>
          <w:sz w:val="22"/>
          <w:szCs w:val="22"/>
        </w:rPr>
      </w:pPr>
    </w:p>
    <w:p w:rsidR="002D2085" w:rsidRPr="0052429B" w:rsidRDefault="002D2085" w:rsidP="002D2085">
      <w:pPr>
        <w:tabs>
          <w:tab w:val="left" w:pos="284"/>
        </w:tabs>
        <w:ind w:left="142" w:right="260"/>
        <w:rPr>
          <w:rFonts w:eastAsiaTheme="minorHAnsi"/>
          <w:color w:val="000000"/>
          <w:sz w:val="22"/>
          <w:szCs w:val="22"/>
        </w:rPr>
      </w:pPr>
      <w:r w:rsidRPr="0052429B">
        <w:rPr>
          <w:rFonts w:eastAsiaTheme="minorHAnsi"/>
          <w:color w:val="000000"/>
          <w:sz w:val="22"/>
          <w:szCs w:val="22"/>
        </w:rPr>
        <w:t>D’autre part,</w:t>
      </w:r>
    </w:p>
    <w:p w:rsidR="00CF69CA" w:rsidRDefault="00CF69CA">
      <w:pPr>
        <w:spacing w:after="160" w:line="259" w:lineRule="auto"/>
        <w:rPr>
          <w:rFonts w:eastAsiaTheme="minorHAnsi"/>
          <w:b/>
          <w:bCs/>
          <w:color w:val="000000"/>
          <w:kern w:val="32"/>
          <w:sz w:val="22"/>
          <w:szCs w:val="22"/>
          <w:u w:val="single"/>
          <w:lang w:eastAsia="en-US"/>
        </w:rPr>
      </w:pPr>
      <w:r>
        <w:rPr>
          <w:rFonts w:eastAsiaTheme="minorHAnsi"/>
          <w:b/>
          <w:bCs/>
          <w:color w:val="000000"/>
          <w:kern w:val="32"/>
          <w:sz w:val="22"/>
          <w:szCs w:val="22"/>
          <w:u w:val="single"/>
          <w:lang w:eastAsia="en-US"/>
        </w:rPr>
        <w:br w:type="page"/>
      </w:r>
    </w:p>
    <w:p w:rsidR="002D2085" w:rsidRPr="0052429B" w:rsidRDefault="002D2085" w:rsidP="00CD14D9">
      <w:pPr>
        <w:tabs>
          <w:tab w:val="left" w:pos="284"/>
        </w:tabs>
        <w:ind w:right="260"/>
        <w:rPr>
          <w:rFonts w:eastAsiaTheme="minorHAnsi"/>
          <w:b/>
          <w:bCs/>
          <w:color w:val="000000"/>
          <w:kern w:val="32"/>
          <w:sz w:val="22"/>
          <w:szCs w:val="22"/>
          <w:u w:val="single"/>
          <w:lang w:eastAsia="en-US"/>
        </w:rPr>
      </w:pPr>
    </w:p>
    <w:p w:rsidR="002D2085" w:rsidRPr="007F0A14" w:rsidRDefault="002D2085" w:rsidP="002D2085">
      <w:pPr>
        <w:pStyle w:val="Titre1"/>
      </w:pPr>
      <w:bookmarkStart w:id="1030" w:name="_Toc447093077"/>
      <w:bookmarkStart w:id="1031" w:name="_Toc471141044"/>
      <w:bookmarkStart w:id="1032" w:name="_Toc472083770"/>
      <w:bookmarkStart w:id="1033" w:name="_Toc22212388"/>
      <w:bookmarkStart w:id="1034" w:name="_Toc22212454"/>
      <w:bookmarkStart w:id="1035" w:name="CPS"/>
      <w:r w:rsidRPr="007F0A14">
        <w:t>CHAPITRE 1 : CLAUSES ADMINISTRATIVES</w:t>
      </w:r>
      <w:bookmarkEnd w:id="1030"/>
      <w:bookmarkEnd w:id="1031"/>
      <w:bookmarkEnd w:id="1032"/>
      <w:bookmarkEnd w:id="1033"/>
      <w:bookmarkEnd w:id="1034"/>
    </w:p>
    <w:p w:rsidR="002D2085" w:rsidRPr="00CF69CA" w:rsidRDefault="002D2085" w:rsidP="002D2085">
      <w:pPr>
        <w:pStyle w:val="1Achatarticle"/>
        <w:numPr>
          <w:ilvl w:val="0"/>
          <w:numId w:val="13"/>
        </w:numPr>
        <w:ind w:left="1701" w:hanging="1341"/>
      </w:pPr>
      <w:bookmarkStart w:id="1036" w:name="_Toc447093078"/>
      <w:bookmarkStart w:id="1037" w:name="_Toc471141045"/>
      <w:bookmarkStart w:id="1038" w:name="_Toc472083771"/>
      <w:bookmarkStart w:id="1039" w:name="_Toc22212389"/>
      <w:bookmarkStart w:id="1040" w:name="_Toc22212455"/>
      <w:bookmarkEnd w:id="1035"/>
      <w:r w:rsidRPr="00CF69CA">
        <w:t>OBJET DU MARCHE</w:t>
      </w:r>
      <w:bookmarkEnd w:id="1036"/>
      <w:bookmarkEnd w:id="1037"/>
      <w:bookmarkEnd w:id="1038"/>
      <w:bookmarkEnd w:id="1039"/>
      <w:bookmarkEnd w:id="1040"/>
    </w:p>
    <w:p w:rsidR="002D2085" w:rsidRPr="00CF69CA" w:rsidRDefault="002D2085" w:rsidP="00683841">
      <w:pPr>
        <w:pStyle w:val="2Achatprargraphe"/>
        <w:rPr>
          <w:bCs/>
        </w:rPr>
      </w:pPr>
      <w:bookmarkStart w:id="1041" w:name="_Toc444448433"/>
      <w:bookmarkStart w:id="1042" w:name="_Toc447090550"/>
      <w:r w:rsidRPr="00CF69CA">
        <w:t>Le présent marché a pour objet</w:t>
      </w:r>
      <w:r w:rsidR="00683841">
        <w:rPr>
          <w:bCs/>
        </w:rPr>
        <w:t xml:space="preserve"> : </w:t>
      </w:r>
      <w:sdt>
        <w:sdtPr>
          <w:rPr>
            <w:b/>
            <w:bCs/>
          </w:rPr>
          <w:alias w:val="Objet "/>
          <w:tag w:val=""/>
          <w:id w:val="-635962251"/>
          <w:dataBinding w:prefixMappings="xmlns:ns0='http://purl.org/dc/elements/1.1/' xmlns:ns1='http://schemas.openxmlformats.org/package/2006/metadata/core-properties' " w:xpath="/ns1:coreProperties[1]/ns0:subject[1]" w:storeItemID="{6C3C8BC8-F283-45AE-878A-BAB7291924A1}"/>
          <w:text/>
        </w:sdtPr>
        <w:sdtEndPr/>
        <w:sdtContent>
          <w:r w:rsidR="00437FFC">
            <w:rPr>
              <w:b/>
              <w:bCs/>
            </w:rPr>
            <w:t>Prestation d’étude pour l’agencement et la décoration du terminal 2 de l’aéroport Mohammed V</w:t>
          </w:r>
        </w:sdtContent>
      </w:sdt>
      <w:r w:rsidRPr="00CF69CA">
        <w:rPr>
          <w:b/>
        </w:rPr>
        <w:t xml:space="preserve">, </w:t>
      </w:r>
      <w:r w:rsidRPr="00CF69CA">
        <w:t>tel que décrits dans le Chapitre 2 (clauses techniques) du présent Cahier des Prescriptions Spéciales.</w:t>
      </w:r>
    </w:p>
    <w:p w:rsidR="002D2085" w:rsidRPr="00CF69CA" w:rsidRDefault="002D2085" w:rsidP="002D2085">
      <w:pPr>
        <w:pStyle w:val="1Achatarticle"/>
        <w:ind w:left="1701" w:hanging="1341"/>
      </w:pPr>
      <w:bookmarkStart w:id="1043" w:name="_Toc435435860"/>
      <w:bookmarkStart w:id="1044" w:name="_Toc57729003"/>
      <w:bookmarkStart w:id="1045" w:name="_Toc167003376"/>
      <w:bookmarkStart w:id="1046" w:name="_Toc190761945"/>
      <w:bookmarkStart w:id="1047" w:name="_Toc299696417"/>
      <w:bookmarkStart w:id="1048" w:name="_Toc332364019"/>
      <w:bookmarkStart w:id="1049" w:name="_Toc447631738"/>
      <w:bookmarkStart w:id="1050" w:name="_Toc471141046"/>
      <w:bookmarkStart w:id="1051" w:name="_Toc472083772"/>
      <w:bookmarkStart w:id="1052" w:name="_Toc22212390"/>
      <w:bookmarkStart w:id="1053" w:name="_Toc22212456"/>
      <w:r w:rsidRPr="00CF69CA">
        <w:t>MODE DE PASSATION DU MARCHE</w:t>
      </w:r>
      <w:bookmarkEnd w:id="1043"/>
      <w:bookmarkEnd w:id="1044"/>
      <w:bookmarkEnd w:id="1045"/>
      <w:bookmarkEnd w:id="1046"/>
      <w:bookmarkEnd w:id="1047"/>
      <w:bookmarkEnd w:id="1048"/>
      <w:bookmarkEnd w:id="1049"/>
      <w:bookmarkEnd w:id="1050"/>
      <w:bookmarkEnd w:id="1051"/>
      <w:bookmarkEnd w:id="1052"/>
      <w:bookmarkEnd w:id="1053"/>
    </w:p>
    <w:p w:rsidR="002D2085" w:rsidRPr="00CF69CA" w:rsidRDefault="002D2085" w:rsidP="002D2085">
      <w:pPr>
        <w:pStyle w:val="2Achatprargraphe"/>
      </w:pPr>
      <w:r w:rsidRPr="00CF69CA">
        <w:t xml:space="preserve">Le présent marché est passé en application des dispositions de </w:t>
      </w:r>
      <w:r w:rsidRPr="00CF69CA">
        <w:rPr>
          <w:b/>
          <w:bCs/>
        </w:rPr>
        <w:t>l’alinéa 2, paragraphe 1 de l’article 16 et de l’alinéa 3, paragraphe 3 de l’article 17</w:t>
      </w:r>
      <w:r w:rsidRPr="00CF69CA">
        <w:t xml:space="preserve"> du règlement relatif aux marchés publics de l’Office National des Aéro</w:t>
      </w:r>
      <w:r w:rsidR="00E60A94">
        <w:t>ports en vigueur.</w:t>
      </w:r>
    </w:p>
    <w:p w:rsidR="002D2085" w:rsidRPr="00CF69CA" w:rsidRDefault="002D2085" w:rsidP="002D2085">
      <w:pPr>
        <w:pStyle w:val="1Achatarticle"/>
        <w:ind w:left="1701" w:hanging="1341"/>
      </w:pPr>
      <w:bookmarkStart w:id="1054" w:name="_Toc167003377"/>
      <w:bookmarkStart w:id="1055" w:name="_Toc190761946"/>
      <w:bookmarkStart w:id="1056" w:name="_Toc299696418"/>
      <w:bookmarkStart w:id="1057" w:name="_Toc332364020"/>
      <w:bookmarkStart w:id="1058" w:name="_Toc447631739"/>
      <w:bookmarkStart w:id="1059" w:name="_Toc471141047"/>
      <w:bookmarkStart w:id="1060" w:name="_Toc472083773"/>
      <w:bookmarkStart w:id="1061" w:name="_Toc22212391"/>
      <w:bookmarkStart w:id="1062" w:name="_Toc22212457"/>
      <w:r w:rsidRPr="00CF69CA">
        <w:t>PIECES CONSTITUTIVES DU MARCHE</w:t>
      </w:r>
      <w:bookmarkEnd w:id="1054"/>
      <w:bookmarkEnd w:id="1055"/>
      <w:bookmarkEnd w:id="1056"/>
      <w:bookmarkEnd w:id="1057"/>
      <w:bookmarkEnd w:id="1058"/>
      <w:bookmarkEnd w:id="1059"/>
      <w:bookmarkEnd w:id="1060"/>
      <w:bookmarkEnd w:id="1061"/>
      <w:bookmarkEnd w:id="1062"/>
    </w:p>
    <w:p w:rsidR="002D2085" w:rsidRPr="00CF69CA" w:rsidRDefault="002D2085" w:rsidP="002D2085">
      <w:pPr>
        <w:pStyle w:val="2Achatprargraphe"/>
      </w:pPr>
      <w:r w:rsidRPr="00CF69CA">
        <w:t>Les pièces constitutives du présent marché sont :</w:t>
      </w:r>
    </w:p>
    <w:p w:rsidR="002D2085" w:rsidRPr="00CF69CA" w:rsidRDefault="002D2085" w:rsidP="002D2085">
      <w:pPr>
        <w:pStyle w:val="3Achatnumrotation"/>
        <w:numPr>
          <w:ilvl w:val="0"/>
          <w:numId w:val="15"/>
        </w:numPr>
        <w:rPr>
          <w:sz w:val="22"/>
          <w:szCs w:val="22"/>
        </w:rPr>
      </w:pPr>
      <w:r w:rsidRPr="00CF69CA">
        <w:rPr>
          <w:sz w:val="22"/>
          <w:szCs w:val="22"/>
        </w:rPr>
        <w:t>L’acte d’engagement ;</w:t>
      </w:r>
    </w:p>
    <w:p w:rsidR="002D2085" w:rsidRPr="00CF69CA" w:rsidRDefault="002D2085" w:rsidP="002D2085">
      <w:pPr>
        <w:pStyle w:val="3Achatnumrotation"/>
        <w:rPr>
          <w:sz w:val="22"/>
          <w:szCs w:val="22"/>
        </w:rPr>
      </w:pPr>
      <w:r w:rsidRPr="00CF69CA">
        <w:rPr>
          <w:sz w:val="22"/>
          <w:szCs w:val="22"/>
        </w:rPr>
        <w:t>Le présent cahier des prescriptions spéciales (CPS) ;</w:t>
      </w:r>
    </w:p>
    <w:p w:rsidR="002D2085" w:rsidRDefault="002D2085" w:rsidP="002D2085">
      <w:pPr>
        <w:pStyle w:val="3Achatnumrotation"/>
        <w:rPr>
          <w:sz w:val="22"/>
          <w:szCs w:val="22"/>
        </w:rPr>
      </w:pPr>
      <w:r w:rsidRPr="00CF69CA">
        <w:rPr>
          <w:sz w:val="22"/>
          <w:szCs w:val="22"/>
        </w:rPr>
        <w:t>Le Bordereau Des Prix – Détail Estimatif : (BDP-DE) ;</w:t>
      </w:r>
    </w:p>
    <w:p w:rsidR="00E60A94" w:rsidRPr="00E60A94" w:rsidRDefault="00E60A94" w:rsidP="00E60A94">
      <w:pPr>
        <w:pStyle w:val="3Achatnumrotation"/>
        <w:rPr>
          <w:sz w:val="22"/>
          <w:szCs w:val="22"/>
        </w:rPr>
      </w:pPr>
      <w:r w:rsidRPr="00CF69CA">
        <w:rPr>
          <w:bCs/>
          <w:sz w:val="22"/>
          <w:szCs w:val="22"/>
        </w:rPr>
        <w:t>Les Pièces constitutives de l’offre technique ;</w:t>
      </w:r>
    </w:p>
    <w:p w:rsidR="002D2085" w:rsidRPr="00CF69CA" w:rsidRDefault="006B3343" w:rsidP="002D2085">
      <w:pPr>
        <w:pStyle w:val="3Achatnumrotation"/>
        <w:rPr>
          <w:sz w:val="22"/>
          <w:szCs w:val="22"/>
        </w:rPr>
      </w:pPr>
      <w:r>
        <w:rPr>
          <w:sz w:val="22"/>
          <w:szCs w:val="22"/>
        </w:rPr>
        <w:t xml:space="preserve">Le </w:t>
      </w:r>
      <w:r w:rsidR="002D2085" w:rsidRPr="00CF69CA">
        <w:rPr>
          <w:sz w:val="22"/>
          <w:szCs w:val="22"/>
        </w:rPr>
        <w:t>CCAG-EMO ;</w:t>
      </w:r>
    </w:p>
    <w:p w:rsidR="002D2085" w:rsidRPr="00CF69CA" w:rsidRDefault="002D2085" w:rsidP="002D2085">
      <w:pPr>
        <w:pStyle w:val="1Achatarticle"/>
        <w:ind w:left="1701" w:hanging="1341"/>
      </w:pPr>
      <w:bookmarkStart w:id="1063" w:name="_Toc43003986"/>
      <w:bookmarkStart w:id="1064" w:name="_Toc43004633"/>
      <w:bookmarkStart w:id="1065" w:name="_Toc43004670"/>
      <w:bookmarkStart w:id="1066" w:name="_Toc43004724"/>
      <w:bookmarkStart w:id="1067" w:name="_Toc43004972"/>
      <w:bookmarkStart w:id="1068" w:name="_Toc43005061"/>
      <w:bookmarkStart w:id="1069" w:name="_Toc43005446"/>
      <w:bookmarkStart w:id="1070" w:name="_Toc43005505"/>
      <w:bookmarkStart w:id="1071" w:name="_Toc43005606"/>
      <w:bookmarkStart w:id="1072" w:name="_Toc43006418"/>
      <w:bookmarkStart w:id="1073" w:name="_Toc43006972"/>
      <w:bookmarkStart w:id="1074" w:name="_Toc43007022"/>
      <w:bookmarkStart w:id="1075" w:name="_Toc43009590"/>
      <w:bookmarkStart w:id="1076" w:name="_Toc43017260"/>
      <w:bookmarkStart w:id="1077" w:name="_Toc120415662"/>
      <w:bookmarkStart w:id="1078" w:name="_Toc138751236"/>
      <w:bookmarkStart w:id="1079" w:name="_Toc138751381"/>
      <w:bookmarkStart w:id="1080" w:name="_Toc139167051"/>
      <w:bookmarkStart w:id="1081" w:name="_Toc139187495"/>
      <w:bookmarkStart w:id="1082" w:name="_Toc139274327"/>
      <w:bookmarkStart w:id="1083" w:name="_Toc142300253"/>
      <w:bookmarkStart w:id="1084" w:name="_Toc148248793"/>
      <w:bookmarkStart w:id="1085" w:name="_Toc162943808"/>
      <w:bookmarkStart w:id="1086" w:name="_Toc170806019"/>
      <w:bookmarkStart w:id="1087" w:name="_Toc183324651"/>
      <w:bookmarkStart w:id="1088" w:name="_Toc187212604"/>
      <w:bookmarkStart w:id="1089" w:name="_Toc187463308"/>
      <w:bookmarkStart w:id="1090" w:name="_Toc188091043"/>
      <w:bookmarkStart w:id="1091" w:name="_Toc192574729"/>
      <w:bookmarkStart w:id="1092" w:name="_Toc310599389"/>
      <w:bookmarkStart w:id="1093" w:name="_Toc334096657"/>
      <w:bookmarkStart w:id="1094" w:name="_Toc422152930"/>
      <w:bookmarkStart w:id="1095" w:name="_Toc22212392"/>
      <w:bookmarkStart w:id="1096" w:name="_Toc22212458"/>
      <w:r w:rsidRPr="00CF69CA">
        <w:t xml:space="preserve">REFERENCE AUX TEXTES </w:t>
      </w:r>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r w:rsidRPr="00CF69CA">
        <w:t>GENERAUX</w:t>
      </w:r>
      <w:bookmarkEnd w:id="1087"/>
      <w:bookmarkEnd w:id="1088"/>
      <w:bookmarkEnd w:id="1089"/>
      <w:bookmarkEnd w:id="1090"/>
      <w:bookmarkEnd w:id="1091"/>
      <w:bookmarkEnd w:id="1092"/>
      <w:bookmarkEnd w:id="1093"/>
      <w:bookmarkEnd w:id="1094"/>
      <w:bookmarkEnd w:id="1095"/>
      <w:bookmarkEnd w:id="1096"/>
    </w:p>
    <w:p w:rsidR="002D2085" w:rsidRPr="00CF69CA" w:rsidRDefault="002D2085" w:rsidP="00CF69CA">
      <w:pPr>
        <w:spacing w:line="276" w:lineRule="auto"/>
        <w:ind w:left="-142"/>
        <w:jc w:val="both"/>
        <w:rPr>
          <w:rStyle w:val="Accentuation"/>
          <w:szCs w:val="22"/>
        </w:rPr>
      </w:pPr>
      <w:bookmarkStart w:id="1097" w:name="_Toc43003432"/>
      <w:r w:rsidRPr="00CF69CA">
        <w:rPr>
          <w:rStyle w:val="Accentuation"/>
          <w:szCs w:val="22"/>
        </w:rPr>
        <w:t>Pour l’exécution du présent marché, le prestataire reste soumis aux prescriptions définies par :</w:t>
      </w:r>
    </w:p>
    <w:bookmarkEnd w:id="1097"/>
    <w:p w:rsidR="002D2085" w:rsidRPr="00CF69CA" w:rsidRDefault="002D2085" w:rsidP="00FC1528">
      <w:pPr>
        <w:numPr>
          <w:ilvl w:val="0"/>
          <w:numId w:val="25"/>
        </w:numPr>
        <w:spacing w:line="276" w:lineRule="auto"/>
        <w:jc w:val="both"/>
        <w:rPr>
          <w:rStyle w:val="Accentuation"/>
          <w:szCs w:val="22"/>
        </w:rPr>
      </w:pPr>
      <w:r w:rsidRPr="00CF69CA">
        <w:rPr>
          <w:rStyle w:val="Accentuation"/>
          <w:szCs w:val="22"/>
        </w:rPr>
        <w:t xml:space="preserve">Le règlement relatif </w:t>
      </w:r>
      <w:r w:rsidR="00C87E91" w:rsidRPr="00CF69CA">
        <w:rPr>
          <w:rStyle w:val="Accentuation"/>
          <w:szCs w:val="22"/>
        </w:rPr>
        <w:t>aux marchés</w:t>
      </w:r>
      <w:r w:rsidRPr="00CF69CA">
        <w:rPr>
          <w:rStyle w:val="Accentuation"/>
          <w:szCs w:val="22"/>
        </w:rPr>
        <w:t xml:space="preserve"> publics de l’ONDA approuvé le 09 Juillet 2014</w:t>
      </w:r>
      <w:r w:rsidR="00C87E91" w:rsidRPr="00CF69CA">
        <w:rPr>
          <w:rStyle w:val="Accentuation"/>
          <w:szCs w:val="22"/>
        </w:rPr>
        <w:t>. ;</w:t>
      </w:r>
    </w:p>
    <w:p w:rsidR="002D2085" w:rsidRPr="00CF69CA" w:rsidRDefault="002D2085" w:rsidP="00FC1528">
      <w:pPr>
        <w:numPr>
          <w:ilvl w:val="0"/>
          <w:numId w:val="25"/>
        </w:numPr>
        <w:spacing w:line="276" w:lineRule="auto"/>
        <w:jc w:val="both"/>
        <w:rPr>
          <w:rStyle w:val="Accentuation"/>
          <w:szCs w:val="22"/>
        </w:rPr>
      </w:pPr>
      <w:r w:rsidRPr="00CF69CA">
        <w:rPr>
          <w:rStyle w:val="Accentuation"/>
          <w:szCs w:val="22"/>
        </w:rPr>
        <w:t xml:space="preserve">Le décret N° 2-01-2332 du 22 Rabii I 1423 (04 juin 2002) approuvant le cahier des clauses administratives générales, applicables aux marchés d’études et de maîtrises d’œuvres (CCAG EMO) exécutés pour le compte de </w:t>
      </w:r>
      <w:r w:rsidR="00C87E91" w:rsidRPr="00CF69CA">
        <w:rPr>
          <w:rStyle w:val="Accentuation"/>
          <w:szCs w:val="22"/>
        </w:rPr>
        <w:t>l’Etat ;</w:t>
      </w:r>
    </w:p>
    <w:p w:rsidR="002D2085" w:rsidRPr="00CF69CA" w:rsidRDefault="002D2085" w:rsidP="00FC1528">
      <w:pPr>
        <w:numPr>
          <w:ilvl w:val="0"/>
          <w:numId w:val="25"/>
        </w:numPr>
        <w:spacing w:line="276" w:lineRule="auto"/>
        <w:jc w:val="both"/>
        <w:rPr>
          <w:rStyle w:val="Accentuation"/>
          <w:szCs w:val="22"/>
        </w:rPr>
      </w:pPr>
      <w:r w:rsidRPr="00CF69CA">
        <w:rPr>
          <w:rStyle w:val="Accentuation"/>
          <w:szCs w:val="22"/>
        </w:rPr>
        <w:t>Tous les textes législatifs et règlementaires concernant l’emploi et les salaires de la main d’œuvre ;</w:t>
      </w:r>
    </w:p>
    <w:p w:rsidR="00CF69CA" w:rsidRDefault="002D2085" w:rsidP="00FC1528">
      <w:pPr>
        <w:numPr>
          <w:ilvl w:val="0"/>
          <w:numId w:val="25"/>
        </w:numPr>
        <w:spacing w:line="276" w:lineRule="auto"/>
        <w:jc w:val="both"/>
        <w:rPr>
          <w:rStyle w:val="Accentuation"/>
          <w:szCs w:val="22"/>
        </w:rPr>
      </w:pPr>
      <w:r w:rsidRPr="00CF69CA">
        <w:rPr>
          <w:rStyle w:val="Accentuation"/>
          <w:szCs w:val="22"/>
        </w:rPr>
        <w:t xml:space="preserve">Les lois et règlements en vigueur au Maroc à la date de la signature du présent </w:t>
      </w:r>
      <w:r w:rsidR="00792F91">
        <w:rPr>
          <w:rStyle w:val="Accentuation"/>
          <w:szCs w:val="22"/>
        </w:rPr>
        <w:t>marché</w:t>
      </w:r>
      <w:r w:rsidRPr="00CF69CA">
        <w:rPr>
          <w:rStyle w:val="Accentuation"/>
          <w:szCs w:val="22"/>
        </w:rPr>
        <w:t xml:space="preserve">. </w:t>
      </w:r>
    </w:p>
    <w:p w:rsidR="002D2085" w:rsidRPr="00CF69CA" w:rsidRDefault="00CF69CA" w:rsidP="00176AAF">
      <w:pPr>
        <w:pStyle w:val="2Achatprargraphe"/>
        <w:ind w:right="65"/>
        <w:rPr>
          <w:rStyle w:val="Accentuation"/>
        </w:rPr>
      </w:pPr>
      <w:r w:rsidRPr="00C35A25">
        <w:t xml:space="preserve">Bien que non jointes au présent CPS, le </w:t>
      </w:r>
      <w:r w:rsidR="00792F91">
        <w:t>prestat</w:t>
      </w:r>
      <w:r w:rsidRPr="00C35A25">
        <w:t>aire est réputé connaître tous textes ou documents techniques applicables au présent marché. Le concurrent ne peut se prévaloir dans l'exercice de sa mission d'une quelconque ignorance de ces textes et, d'une manière générale, de toute la réglementation intéressa</w:t>
      </w:r>
      <w:r w:rsidR="00E60A94">
        <w:t>nt les prestations en question.</w:t>
      </w:r>
    </w:p>
    <w:p w:rsidR="002D2085" w:rsidRPr="00CF69CA" w:rsidRDefault="002D2085" w:rsidP="002D2085">
      <w:pPr>
        <w:pStyle w:val="1Achatarticle"/>
        <w:ind w:left="1701" w:hanging="1341"/>
      </w:pPr>
      <w:bookmarkStart w:id="1098" w:name="_Toc334096658"/>
      <w:bookmarkStart w:id="1099" w:name="_Toc422152931"/>
      <w:bookmarkStart w:id="1100" w:name="_Toc22212393"/>
      <w:bookmarkStart w:id="1101" w:name="_Toc22212459"/>
      <w:r w:rsidRPr="00CF69CA">
        <w:t>CONNAISSANCE DU DOSSIER</w:t>
      </w:r>
      <w:bookmarkEnd w:id="1098"/>
      <w:bookmarkEnd w:id="1099"/>
      <w:bookmarkEnd w:id="1100"/>
      <w:bookmarkEnd w:id="1101"/>
    </w:p>
    <w:p w:rsidR="002D2085" w:rsidRPr="00CF69CA" w:rsidRDefault="002D2085" w:rsidP="002D2085">
      <w:pPr>
        <w:ind w:left="-142"/>
        <w:jc w:val="both"/>
        <w:rPr>
          <w:sz w:val="22"/>
          <w:szCs w:val="22"/>
        </w:rPr>
      </w:pPr>
      <w:r w:rsidRPr="00CF69CA">
        <w:rPr>
          <w:sz w:val="22"/>
          <w:szCs w:val="22"/>
        </w:rPr>
        <w:t xml:space="preserve">Les spécifications techniques relatives aux prestations à réaliser sont contenues dans le présent </w:t>
      </w:r>
      <w:r w:rsidR="00C87E91" w:rsidRPr="00CF69CA">
        <w:rPr>
          <w:sz w:val="22"/>
          <w:szCs w:val="22"/>
        </w:rPr>
        <w:t>marché ;</w:t>
      </w:r>
      <w:r w:rsidRPr="00CF69CA">
        <w:rPr>
          <w:sz w:val="22"/>
          <w:szCs w:val="22"/>
        </w:rPr>
        <w:t xml:space="preserve"> l’entrepreneur déclare :</w:t>
      </w:r>
    </w:p>
    <w:p w:rsidR="002D2085" w:rsidRPr="00CF69CA" w:rsidRDefault="002D2085" w:rsidP="002D2085">
      <w:pPr>
        <w:ind w:left="-142"/>
        <w:jc w:val="both"/>
        <w:rPr>
          <w:sz w:val="22"/>
          <w:szCs w:val="22"/>
        </w:rPr>
      </w:pPr>
    </w:p>
    <w:p w:rsidR="002D2085" w:rsidRPr="00CF69CA" w:rsidRDefault="002D2085" w:rsidP="00FC1528">
      <w:pPr>
        <w:numPr>
          <w:ilvl w:val="0"/>
          <w:numId w:val="24"/>
        </w:numPr>
        <w:tabs>
          <w:tab w:val="num" w:pos="142"/>
        </w:tabs>
        <w:ind w:left="-142" w:firstLine="0"/>
        <w:jc w:val="both"/>
        <w:rPr>
          <w:sz w:val="22"/>
          <w:szCs w:val="22"/>
        </w:rPr>
      </w:pPr>
      <w:r w:rsidRPr="00CF69CA">
        <w:rPr>
          <w:sz w:val="22"/>
          <w:szCs w:val="22"/>
        </w:rPr>
        <w:t>Avoir pris pleine connaissance de l’ensemble des prestations.</w:t>
      </w:r>
    </w:p>
    <w:p w:rsidR="002D2085" w:rsidRPr="00CF69CA" w:rsidRDefault="002D2085" w:rsidP="00FC1528">
      <w:pPr>
        <w:numPr>
          <w:ilvl w:val="0"/>
          <w:numId w:val="24"/>
        </w:numPr>
        <w:tabs>
          <w:tab w:val="num" w:pos="142"/>
        </w:tabs>
        <w:ind w:left="-142" w:firstLine="0"/>
        <w:jc w:val="both"/>
        <w:rPr>
          <w:sz w:val="22"/>
          <w:szCs w:val="22"/>
        </w:rPr>
      </w:pPr>
      <w:r w:rsidRPr="00CF69CA">
        <w:rPr>
          <w:sz w:val="22"/>
          <w:szCs w:val="22"/>
        </w:rPr>
        <w:t>Avoir fait préciser tous points susceptibles de contestations.</w:t>
      </w:r>
    </w:p>
    <w:p w:rsidR="002D2085" w:rsidRPr="00CF69CA" w:rsidRDefault="002D2085" w:rsidP="00FC1528">
      <w:pPr>
        <w:numPr>
          <w:ilvl w:val="0"/>
          <w:numId w:val="24"/>
        </w:numPr>
        <w:tabs>
          <w:tab w:val="num" w:pos="142"/>
        </w:tabs>
        <w:ind w:left="-142" w:firstLine="0"/>
        <w:jc w:val="both"/>
        <w:rPr>
          <w:sz w:val="22"/>
          <w:szCs w:val="22"/>
        </w:rPr>
      </w:pPr>
      <w:r w:rsidRPr="00CF69CA">
        <w:rPr>
          <w:sz w:val="22"/>
          <w:szCs w:val="22"/>
        </w:rPr>
        <w:t>Avoir fait tous calculs et sous détails.</w:t>
      </w:r>
    </w:p>
    <w:p w:rsidR="002D2085" w:rsidRPr="00CF69CA" w:rsidRDefault="002D2085" w:rsidP="00FC1528">
      <w:pPr>
        <w:numPr>
          <w:ilvl w:val="0"/>
          <w:numId w:val="24"/>
        </w:numPr>
        <w:tabs>
          <w:tab w:val="num" w:pos="142"/>
        </w:tabs>
        <w:ind w:left="-142" w:firstLine="0"/>
        <w:jc w:val="both"/>
        <w:rPr>
          <w:sz w:val="22"/>
          <w:szCs w:val="22"/>
        </w:rPr>
      </w:pPr>
      <w:r w:rsidRPr="00CF69CA">
        <w:rPr>
          <w:sz w:val="22"/>
          <w:szCs w:val="22"/>
        </w:rPr>
        <w:t>N’avoir rien laissé au hasard pour déterminer les prix des prestations.</w:t>
      </w:r>
    </w:p>
    <w:p w:rsidR="00792F91" w:rsidRPr="00792F91" w:rsidRDefault="00792F91" w:rsidP="00792F91">
      <w:pPr>
        <w:numPr>
          <w:ilvl w:val="0"/>
          <w:numId w:val="24"/>
        </w:numPr>
        <w:tabs>
          <w:tab w:val="num" w:pos="142"/>
        </w:tabs>
        <w:ind w:left="-142" w:firstLine="0"/>
        <w:jc w:val="both"/>
        <w:rPr>
          <w:sz w:val="22"/>
          <w:szCs w:val="22"/>
        </w:rPr>
      </w:pPr>
      <w:bookmarkStart w:id="1102" w:name="_Toc334096662"/>
      <w:bookmarkStart w:id="1103" w:name="_Toc422152932"/>
      <w:r w:rsidRPr="00792F91">
        <w:rPr>
          <w:sz w:val="22"/>
          <w:szCs w:val="22"/>
        </w:rPr>
        <w:t>Avoir apprécié toutes les difficultés qui pourraient se présenter lors de l’exécution des prestations objet du marché et pour lesquelles aucune réclamation ne sera prise en considération.</w:t>
      </w:r>
    </w:p>
    <w:p w:rsidR="002D2085" w:rsidRPr="00CF69CA" w:rsidRDefault="002D2085" w:rsidP="002D2085">
      <w:pPr>
        <w:pStyle w:val="1Achatarticle"/>
        <w:ind w:left="1701" w:hanging="1341"/>
      </w:pPr>
      <w:bookmarkStart w:id="1104" w:name="_Toc22212394"/>
      <w:bookmarkStart w:id="1105" w:name="_Toc22212460"/>
      <w:r w:rsidRPr="00CF69CA">
        <w:lastRenderedPageBreak/>
        <w:t>DOMICILE DU TITULAIRE</w:t>
      </w:r>
      <w:bookmarkEnd w:id="1102"/>
      <w:bookmarkEnd w:id="1103"/>
      <w:bookmarkEnd w:id="1104"/>
      <w:bookmarkEnd w:id="1105"/>
    </w:p>
    <w:p w:rsidR="002D2085" w:rsidRPr="00CF69CA" w:rsidRDefault="002D2085" w:rsidP="002D2085">
      <w:pPr>
        <w:ind w:left="-142"/>
        <w:jc w:val="both"/>
        <w:rPr>
          <w:sz w:val="22"/>
          <w:szCs w:val="22"/>
        </w:rPr>
      </w:pPr>
      <w:r w:rsidRPr="00CF69CA">
        <w:rPr>
          <w:sz w:val="22"/>
          <w:szCs w:val="22"/>
        </w:rPr>
        <w:t>Le titulaire doit élire son domicile dans les conditions fixées par l’article 17 du C.C.A.G. EMO.</w:t>
      </w:r>
    </w:p>
    <w:p w:rsidR="002D2085" w:rsidRPr="00CF69CA" w:rsidRDefault="002D2085" w:rsidP="002D2085">
      <w:pPr>
        <w:pStyle w:val="1Achatarticle"/>
        <w:ind w:left="1701" w:hanging="1341"/>
      </w:pPr>
      <w:bookmarkStart w:id="1106" w:name="_Toc148161109"/>
      <w:bookmarkStart w:id="1107" w:name="_Toc334096664"/>
      <w:bookmarkStart w:id="1108" w:name="_Toc422152933"/>
      <w:bookmarkStart w:id="1109" w:name="_Toc22212395"/>
      <w:bookmarkStart w:id="1110" w:name="_Toc22212461"/>
      <w:r w:rsidRPr="00CF69CA">
        <w:t>NANTISSEMENT</w:t>
      </w:r>
      <w:bookmarkEnd w:id="1106"/>
      <w:bookmarkEnd w:id="1107"/>
      <w:bookmarkEnd w:id="1108"/>
      <w:bookmarkEnd w:id="1109"/>
      <w:bookmarkEnd w:id="1110"/>
    </w:p>
    <w:p w:rsidR="002D2085" w:rsidRDefault="002D2085" w:rsidP="002D2085">
      <w:pPr>
        <w:ind w:left="-142"/>
        <w:jc w:val="both"/>
        <w:rPr>
          <w:rStyle w:val="Accentuation"/>
          <w:szCs w:val="22"/>
        </w:rPr>
      </w:pPr>
      <w:r w:rsidRPr="00CF69CA">
        <w:rPr>
          <w:rStyle w:val="Accentuation"/>
          <w:szCs w:val="22"/>
        </w:rPr>
        <w:t>En cas de nantissement, les dispositions applicables sont celles prévues par la loi n° 112-13 relative au nantissement des marchés publics promulguée par le Dahir n°1-15-05 du 29 rabii II 1436 (19 février 2015).</w:t>
      </w:r>
    </w:p>
    <w:p w:rsidR="008A4BDC" w:rsidRPr="008A4BDC" w:rsidRDefault="008A4BDC" w:rsidP="008A4BDC">
      <w:pPr>
        <w:pStyle w:val="Formuledepolitesse"/>
      </w:pPr>
    </w:p>
    <w:p w:rsidR="002D2085" w:rsidRDefault="002D2085" w:rsidP="002D2085">
      <w:pPr>
        <w:ind w:left="-142"/>
        <w:jc w:val="both"/>
        <w:rPr>
          <w:rStyle w:val="Accentuation"/>
          <w:szCs w:val="22"/>
        </w:rPr>
      </w:pPr>
      <w:r w:rsidRPr="00CF69CA">
        <w:rPr>
          <w:rStyle w:val="Accentuation"/>
          <w:szCs w:val="22"/>
        </w:rPr>
        <w:t xml:space="preserve">En vue de l'établissement de l'acte de nantissement, le maître d'ouvrage remet au titulaire du marché, sur demande et sans frais, une copie du marché portant la mention « EXEMPLAIRE UNIQUE » dûment signée </w:t>
      </w:r>
      <w:r w:rsidR="00104FD5" w:rsidRPr="00CF69CA">
        <w:rPr>
          <w:rStyle w:val="Accentuation"/>
          <w:szCs w:val="22"/>
        </w:rPr>
        <w:t>et indiquant</w:t>
      </w:r>
      <w:r w:rsidRPr="00CF69CA">
        <w:rPr>
          <w:rStyle w:val="Accentuation"/>
          <w:szCs w:val="22"/>
        </w:rPr>
        <w:t xml:space="preserve"> que ladite copie est délivrée en unique exemplaire destiné à former titre pour le nantissement du marché, et ce conformément aux dispositions de l’article 4 de la loi n°112-13 susmentionnée.</w:t>
      </w:r>
    </w:p>
    <w:p w:rsidR="008A4BDC" w:rsidRPr="008A4BDC" w:rsidRDefault="008A4BDC" w:rsidP="008A4BDC">
      <w:pPr>
        <w:pStyle w:val="Formuledepolitesse"/>
      </w:pPr>
    </w:p>
    <w:p w:rsidR="002D2085" w:rsidRDefault="002D2085" w:rsidP="002D2085">
      <w:pPr>
        <w:ind w:left="-142"/>
        <w:jc w:val="both"/>
        <w:rPr>
          <w:rStyle w:val="Accentuation"/>
          <w:szCs w:val="22"/>
        </w:rPr>
      </w:pPr>
      <w:r w:rsidRPr="00CF69CA">
        <w:rPr>
          <w:rStyle w:val="Accentuation"/>
          <w:szCs w:val="22"/>
        </w:rPr>
        <w:t>Le responsable habilité à fournir au titulaire du marché ainsi qu'au bénéficiaire du nantissement ou de subrogation les renseignements et les états prévus à l’article 8 de la loi n° 112-13 est le Directeur Général de l'ONDA.</w:t>
      </w:r>
    </w:p>
    <w:p w:rsidR="008A4BDC" w:rsidRPr="008A4BDC" w:rsidRDefault="008A4BDC" w:rsidP="008A4BDC">
      <w:pPr>
        <w:pStyle w:val="Formuledepolitesse"/>
      </w:pPr>
    </w:p>
    <w:p w:rsidR="002D2085" w:rsidRPr="00CF69CA" w:rsidRDefault="002D2085" w:rsidP="002D2085">
      <w:pPr>
        <w:ind w:left="-142"/>
        <w:jc w:val="both"/>
        <w:rPr>
          <w:rStyle w:val="Accentuation"/>
          <w:szCs w:val="22"/>
        </w:rPr>
      </w:pPr>
      <w:r w:rsidRPr="00CF69CA">
        <w:rPr>
          <w:rStyle w:val="Accentuation"/>
          <w:szCs w:val="22"/>
        </w:rPr>
        <w:t xml:space="preserve">Le Directeur Général de l'ONDA et le Trésorier Payeur de l'ONDA sont seuls habilités à effectuer les paiements au nom de l'ONDA entre les mains du bénéficiaire du nantissement ou de la subrogation, conformément à la législation et à la réglementation en vigueur. </w:t>
      </w:r>
    </w:p>
    <w:p w:rsidR="002D2085" w:rsidRPr="00CF69CA" w:rsidRDefault="002D2085" w:rsidP="002D2085">
      <w:pPr>
        <w:pStyle w:val="1Achatarticle"/>
        <w:ind w:left="1701" w:hanging="1341"/>
      </w:pPr>
      <w:bookmarkStart w:id="1111" w:name="_Toc148161110"/>
      <w:bookmarkStart w:id="1112" w:name="_Toc334096665"/>
      <w:bookmarkStart w:id="1113" w:name="_Toc422152934"/>
      <w:bookmarkStart w:id="1114" w:name="_Toc22212396"/>
      <w:bookmarkStart w:id="1115" w:name="_Toc22212462"/>
      <w:r w:rsidRPr="00CF69CA">
        <w:t>RESILIATION</w:t>
      </w:r>
      <w:bookmarkEnd w:id="1111"/>
      <w:bookmarkEnd w:id="1112"/>
      <w:bookmarkEnd w:id="1113"/>
      <w:bookmarkEnd w:id="1114"/>
      <w:bookmarkEnd w:id="1115"/>
    </w:p>
    <w:p w:rsidR="002D2085" w:rsidRPr="00CF69CA" w:rsidRDefault="002D2085" w:rsidP="002D2085">
      <w:pPr>
        <w:ind w:left="-142"/>
        <w:jc w:val="both"/>
        <w:rPr>
          <w:rStyle w:val="Accentuation"/>
          <w:szCs w:val="22"/>
        </w:rPr>
      </w:pPr>
      <w:bookmarkStart w:id="1116" w:name="_Toc43003471"/>
      <w:r w:rsidRPr="00CF69CA">
        <w:rPr>
          <w:rStyle w:val="Accentuation"/>
          <w:szCs w:val="22"/>
        </w:rPr>
        <w:t>Dans le cas où le titulaire aurait une activité insuffisante ou en cas de la non-exécution des clauses du présent CPS, l’Office National Des Aéroports le mettrait en demeure de satisfaire à ses obligations, si la cause qui a provoqué la mise en demeure subsiste, le marché pourra être résilié sans aucune indemnité sous peine d’appliquer les mesures coercitives prévues par l’article 52 du CCAG EMO.</w:t>
      </w:r>
      <w:bookmarkEnd w:id="1116"/>
    </w:p>
    <w:p w:rsidR="002D2085" w:rsidRPr="00CF69CA" w:rsidRDefault="002D2085" w:rsidP="002D2085">
      <w:pPr>
        <w:ind w:left="-142"/>
        <w:jc w:val="both"/>
        <w:rPr>
          <w:rStyle w:val="Accentuation"/>
          <w:szCs w:val="22"/>
        </w:rPr>
      </w:pPr>
    </w:p>
    <w:p w:rsidR="002D2085" w:rsidRPr="00CF69CA" w:rsidRDefault="002D2085" w:rsidP="002D2085">
      <w:pPr>
        <w:ind w:left="-142"/>
        <w:jc w:val="both"/>
        <w:rPr>
          <w:rStyle w:val="Accentuation"/>
          <w:szCs w:val="22"/>
        </w:rPr>
      </w:pPr>
      <w:r w:rsidRPr="00CF69CA">
        <w:rPr>
          <w:rStyle w:val="Accentuation"/>
          <w:szCs w:val="22"/>
        </w:rPr>
        <w:t>L’ONDA se réserve le droit de résilier le marché dans le cas de modifications importantes ne pouvant être prises en charge dans le cadre du présent marché conformément à la réglementation en vigueur.</w:t>
      </w:r>
    </w:p>
    <w:p w:rsidR="009347DB" w:rsidRPr="009347DB" w:rsidRDefault="009347DB" w:rsidP="009347DB">
      <w:pPr>
        <w:pStyle w:val="1Achatarticle"/>
        <w:ind w:left="1701" w:hanging="1341"/>
      </w:pPr>
      <w:bookmarkStart w:id="1117" w:name="_Toc11254878"/>
      <w:bookmarkStart w:id="1118" w:name="_Toc11254977"/>
      <w:bookmarkStart w:id="1119" w:name="_Toc22212397"/>
      <w:bookmarkStart w:id="1120" w:name="_Toc22212463"/>
      <w:bookmarkEnd w:id="1117"/>
      <w:r>
        <w:t>REGLEMENT DES DIFFERENDS</w:t>
      </w:r>
      <w:bookmarkEnd w:id="1118"/>
      <w:bookmarkEnd w:id="1119"/>
      <w:bookmarkEnd w:id="1120"/>
    </w:p>
    <w:p w:rsidR="009347DB" w:rsidRPr="009347DB" w:rsidRDefault="009347DB" w:rsidP="009347DB">
      <w:pPr>
        <w:pStyle w:val="2Achatprargraphe"/>
        <w:ind w:right="65"/>
        <w:rPr>
          <w:sz w:val="20"/>
          <w:szCs w:val="20"/>
        </w:rPr>
      </w:pPr>
      <w:r>
        <w:t>Tout litige entre l’Office National Des Aéroports et le prestataire sera soumis aux tribunaux compétents de Casablanca « MAROC ».</w:t>
      </w:r>
    </w:p>
    <w:p w:rsidR="009347DB" w:rsidRPr="009347DB" w:rsidRDefault="002D2085" w:rsidP="009347DB">
      <w:pPr>
        <w:pStyle w:val="1Achatarticle"/>
        <w:ind w:left="1701" w:hanging="1341"/>
      </w:pPr>
      <w:bookmarkStart w:id="1121" w:name="_Toc148161113"/>
      <w:bookmarkStart w:id="1122" w:name="_Toc334096668"/>
      <w:bookmarkStart w:id="1123" w:name="_Toc422152937"/>
      <w:bookmarkStart w:id="1124" w:name="_Toc22212398"/>
      <w:bookmarkStart w:id="1125" w:name="_Toc22212464"/>
      <w:r w:rsidRPr="00CF69CA">
        <w:t>ENTREE EN VIGUEUR ET APPROBATION</w:t>
      </w:r>
      <w:bookmarkEnd w:id="1121"/>
      <w:bookmarkEnd w:id="1122"/>
      <w:bookmarkEnd w:id="1123"/>
      <w:bookmarkEnd w:id="1124"/>
      <w:bookmarkEnd w:id="1125"/>
    </w:p>
    <w:p w:rsidR="002D2085" w:rsidRPr="00CF69CA" w:rsidRDefault="002D2085" w:rsidP="002D2085">
      <w:pPr>
        <w:ind w:left="-142"/>
        <w:jc w:val="both"/>
        <w:rPr>
          <w:sz w:val="22"/>
          <w:szCs w:val="22"/>
        </w:rPr>
      </w:pPr>
      <w:bookmarkStart w:id="1126" w:name="_Toc311020155"/>
      <w:bookmarkStart w:id="1127" w:name="_Toc311031051"/>
      <w:bookmarkStart w:id="1128" w:name="_Toc311185738"/>
      <w:bookmarkStart w:id="1129" w:name="_Toc315688776"/>
      <w:bookmarkStart w:id="1130" w:name="_Toc315688884"/>
      <w:bookmarkStart w:id="1131" w:name="_Toc334096669"/>
      <w:bookmarkStart w:id="1132" w:name="_Toc343164614"/>
      <w:bookmarkStart w:id="1133" w:name="_Toc345076338"/>
      <w:bookmarkStart w:id="1134" w:name="_Toc345344516"/>
      <w:bookmarkStart w:id="1135" w:name="_Toc345938638"/>
      <w:bookmarkStart w:id="1136" w:name="_Toc346126114"/>
      <w:bookmarkStart w:id="1137" w:name="_Toc355080028"/>
      <w:bookmarkStart w:id="1138" w:name="_Toc355347178"/>
      <w:bookmarkStart w:id="1139" w:name="_Toc362514916"/>
      <w:bookmarkStart w:id="1140" w:name="_Toc368918666"/>
      <w:bookmarkStart w:id="1141" w:name="_Toc371079519"/>
      <w:bookmarkStart w:id="1142" w:name="_Toc393718524"/>
      <w:bookmarkStart w:id="1143" w:name="_Toc394659505"/>
      <w:bookmarkStart w:id="1144" w:name="_Toc418070525"/>
      <w:bookmarkStart w:id="1145" w:name="_Toc421804351"/>
      <w:bookmarkStart w:id="1146" w:name="_Toc422152938"/>
      <w:r w:rsidRPr="00CF69CA">
        <w:rPr>
          <w:sz w:val="22"/>
          <w:szCs w:val="22"/>
        </w:rPr>
        <w:t>L’</w:t>
      </w:r>
      <w:r w:rsidR="00104FD5" w:rsidRPr="00CF69CA">
        <w:rPr>
          <w:sz w:val="22"/>
          <w:szCs w:val="22"/>
        </w:rPr>
        <w:t>entrée</w:t>
      </w:r>
      <w:r w:rsidR="00104FD5" w:rsidRPr="00CF69CA">
        <w:rPr>
          <w:bCs/>
          <w:sz w:val="22"/>
          <w:szCs w:val="22"/>
        </w:rPr>
        <w:t xml:space="preserve"> en</w:t>
      </w:r>
      <w:r w:rsidRPr="00CF69CA">
        <w:rPr>
          <w:bCs/>
          <w:sz w:val="22"/>
          <w:szCs w:val="22"/>
        </w:rPr>
        <w:t xml:space="preserve"> vigueur, du présent marché interviendra après son approbation par</w:t>
      </w:r>
      <w:r w:rsidR="00176AAF">
        <w:rPr>
          <w:bCs/>
          <w:sz w:val="22"/>
          <w:szCs w:val="22"/>
        </w:rPr>
        <w:t xml:space="preserve"> </w:t>
      </w:r>
      <w:r w:rsidRPr="00CF69CA">
        <w:rPr>
          <w:bCs/>
          <w:sz w:val="22"/>
          <w:szCs w:val="22"/>
        </w:rPr>
        <w:t>l’autorité compétente et le visa du contrôleur d’Etat si le visa est requis, et notification au titulaire.</w:t>
      </w:r>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p>
    <w:p w:rsidR="002D2085" w:rsidRPr="00CF69CA" w:rsidRDefault="002D2085" w:rsidP="00176AAF">
      <w:pPr>
        <w:pStyle w:val="1Achatarticle"/>
        <w:ind w:left="1701" w:hanging="1341"/>
      </w:pPr>
      <w:bookmarkStart w:id="1147" w:name="_Toc148161117"/>
      <w:bookmarkStart w:id="1148" w:name="_Toc334096674"/>
      <w:bookmarkStart w:id="1149" w:name="_Toc422152941"/>
      <w:bookmarkStart w:id="1150" w:name="_Toc22212399"/>
      <w:bookmarkStart w:id="1151" w:name="_Toc22212465"/>
      <w:r w:rsidRPr="00CF69CA">
        <w:t>CAS DE FORCE MAJEURE</w:t>
      </w:r>
      <w:bookmarkEnd w:id="1147"/>
      <w:bookmarkEnd w:id="1148"/>
      <w:bookmarkEnd w:id="1149"/>
      <w:bookmarkEnd w:id="1150"/>
      <w:bookmarkEnd w:id="1151"/>
    </w:p>
    <w:p w:rsidR="006B3343" w:rsidRPr="00E60A94" w:rsidRDefault="002D2085" w:rsidP="00E60A94">
      <w:pPr>
        <w:ind w:left="-142"/>
        <w:jc w:val="both"/>
        <w:rPr>
          <w:sz w:val="22"/>
          <w:szCs w:val="22"/>
        </w:rPr>
      </w:pPr>
      <w:r w:rsidRPr="00CF69CA">
        <w:rPr>
          <w:sz w:val="22"/>
          <w:szCs w:val="22"/>
        </w:rPr>
        <w:t xml:space="preserve">En cas de survenance d’un événement de force majeure, telle que définie par les articles 268 et 269 du dahir du 9 ramadan 1331 (12 août 1913) formant code des obligations et contrats, les dispositions applicables sont celles définies par l’article 32 </w:t>
      </w:r>
      <w:r w:rsidR="00C87E91" w:rsidRPr="00CF69CA">
        <w:rPr>
          <w:sz w:val="22"/>
          <w:szCs w:val="22"/>
        </w:rPr>
        <w:t>du C.C.A.G</w:t>
      </w:r>
      <w:r w:rsidR="00E60A94">
        <w:rPr>
          <w:sz w:val="22"/>
          <w:szCs w:val="22"/>
        </w:rPr>
        <w:t xml:space="preserve"> EMO.</w:t>
      </w:r>
    </w:p>
    <w:p w:rsidR="008A4BDC" w:rsidRDefault="008A4BDC" w:rsidP="008A4BDC">
      <w:pPr>
        <w:pStyle w:val="1Achatarticle"/>
        <w:numPr>
          <w:ilvl w:val="0"/>
          <w:numId w:val="0"/>
        </w:numPr>
      </w:pPr>
      <w:bookmarkStart w:id="1152" w:name="_Toc265602123"/>
      <w:bookmarkStart w:id="1153" w:name="_Toc276461825"/>
      <w:bookmarkStart w:id="1154" w:name="_Toc294705165"/>
      <w:bookmarkStart w:id="1155" w:name="_Toc334096678"/>
      <w:bookmarkStart w:id="1156" w:name="_Toc422152944"/>
      <w:r>
        <w:t> </w:t>
      </w:r>
    </w:p>
    <w:p w:rsidR="002D2085" w:rsidRPr="00CF69CA" w:rsidRDefault="002D2085" w:rsidP="002D2085">
      <w:pPr>
        <w:pStyle w:val="1Achatarticle"/>
        <w:ind w:left="1701" w:hanging="1341"/>
      </w:pPr>
      <w:bookmarkStart w:id="1157" w:name="_Toc22212400"/>
      <w:bookmarkStart w:id="1158" w:name="_Toc22212466"/>
      <w:r w:rsidRPr="00CF69CA">
        <w:t>DROIT APPLICABLE</w:t>
      </w:r>
      <w:bookmarkEnd w:id="1152"/>
      <w:bookmarkEnd w:id="1153"/>
      <w:bookmarkEnd w:id="1154"/>
      <w:bookmarkEnd w:id="1155"/>
      <w:bookmarkEnd w:id="1156"/>
      <w:bookmarkEnd w:id="1157"/>
      <w:bookmarkEnd w:id="1158"/>
    </w:p>
    <w:p w:rsidR="002D2085" w:rsidRDefault="002D2085" w:rsidP="002D2085">
      <w:pPr>
        <w:ind w:left="-142" w:right="70"/>
        <w:jc w:val="both"/>
        <w:rPr>
          <w:sz w:val="22"/>
          <w:szCs w:val="22"/>
        </w:rPr>
      </w:pPr>
      <w:r w:rsidRPr="00CF69CA">
        <w:rPr>
          <w:sz w:val="22"/>
          <w:szCs w:val="22"/>
        </w:rPr>
        <w:t>Le marché sera interprété conformément au droit Marocain.</w:t>
      </w:r>
    </w:p>
    <w:p w:rsidR="006B3343" w:rsidRPr="006B3343" w:rsidRDefault="006B3343" w:rsidP="006B3343">
      <w:pPr>
        <w:pStyle w:val="Formuledepolitesse"/>
      </w:pPr>
    </w:p>
    <w:p w:rsidR="002D2085" w:rsidRPr="00CF69CA" w:rsidRDefault="002D2085" w:rsidP="002D2085">
      <w:pPr>
        <w:pStyle w:val="1Achatarticle"/>
        <w:ind w:left="1701" w:hanging="1341"/>
      </w:pPr>
      <w:bookmarkStart w:id="1159" w:name="_Toc136665877"/>
      <w:bookmarkStart w:id="1160" w:name="_Toc139446576"/>
      <w:bookmarkStart w:id="1161" w:name="_Toc139446824"/>
      <w:bookmarkStart w:id="1162" w:name="_Toc139709568"/>
      <w:bookmarkStart w:id="1163" w:name="_Toc159731288"/>
      <w:bookmarkStart w:id="1164" w:name="_Toc163375561"/>
      <w:bookmarkStart w:id="1165" w:name="_Toc275848735"/>
      <w:bookmarkStart w:id="1166" w:name="_Toc275867641"/>
      <w:bookmarkStart w:id="1167" w:name="_Toc338419499"/>
      <w:bookmarkStart w:id="1168" w:name="_Toc358213349"/>
      <w:bookmarkStart w:id="1169" w:name="_Toc358884096"/>
      <w:bookmarkStart w:id="1170" w:name="_Toc422152945"/>
      <w:bookmarkStart w:id="1171" w:name="_Toc22212401"/>
      <w:bookmarkStart w:id="1172" w:name="_Toc22212467"/>
      <w:r w:rsidRPr="00CF69CA">
        <w:lastRenderedPageBreak/>
        <w:t>DROITS ET TAXES</w:t>
      </w:r>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p>
    <w:p w:rsidR="002D2085" w:rsidRDefault="002D2085" w:rsidP="002D2085">
      <w:pPr>
        <w:ind w:left="-142"/>
        <w:jc w:val="both"/>
        <w:rPr>
          <w:sz w:val="22"/>
          <w:szCs w:val="22"/>
        </w:rPr>
      </w:pPr>
      <w:r w:rsidRPr="00CF69CA">
        <w:rPr>
          <w:sz w:val="22"/>
          <w:szCs w:val="22"/>
        </w:rPr>
        <w:t xml:space="preserve">Les prestations réalisées pour le compte de </w:t>
      </w:r>
      <w:r w:rsidR="00C87E91" w:rsidRPr="00CF69CA">
        <w:rPr>
          <w:sz w:val="22"/>
          <w:szCs w:val="22"/>
        </w:rPr>
        <w:t>l’ONDA par</w:t>
      </w:r>
      <w:r w:rsidRPr="00CF69CA">
        <w:rPr>
          <w:sz w:val="22"/>
          <w:szCs w:val="22"/>
        </w:rPr>
        <w:t xml:space="preserve"> une entreprise non résidente sont soumises :</w:t>
      </w:r>
    </w:p>
    <w:p w:rsidR="006B3343" w:rsidRPr="006B3343" w:rsidRDefault="006B3343" w:rsidP="006B3343">
      <w:pPr>
        <w:pStyle w:val="Formuledepolitesse"/>
      </w:pPr>
    </w:p>
    <w:p w:rsidR="002D2085" w:rsidRPr="00CF69CA" w:rsidRDefault="002D2085" w:rsidP="00FC1528">
      <w:pPr>
        <w:numPr>
          <w:ilvl w:val="0"/>
          <w:numId w:val="26"/>
        </w:numPr>
        <w:ind w:left="360"/>
        <w:jc w:val="both"/>
        <w:rPr>
          <w:sz w:val="22"/>
          <w:szCs w:val="22"/>
        </w:rPr>
      </w:pPr>
      <w:r w:rsidRPr="00CF69CA">
        <w:rPr>
          <w:sz w:val="22"/>
          <w:szCs w:val="22"/>
        </w:rPr>
        <w:t>à l’impôt sur les sociétés au taux de 10% sur le prix de ces prestations. Cet impôt est prélevé sous forme de retenue à la source. Une copie de l’attestation du versement de cet impôt sera remise au titulaire du marché. Pour les entreprises originaires de pays ayant signés avec le Maroc une convention destinée à éviter les doubles impositions, la retenue à la source est déductible des impôts dus dans leur pays d’origine.</w:t>
      </w:r>
    </w:p>
    <w:p w:rsidR="002D2085" w:rsidRPr="00CF69CA" w:rsidRDefault="002D2085" w:rsidP="002D2085">
      <w:pPr>
        <w:jc w:val="both"/>
        <w:rPr>
          <w:sz w:val="22"/>
          <w:szCs w:val="22"/>
        </w:rPr>
      </w:pPr>
    </w:p>
    <w:p w:rsidR="002D2085" w:rsidRPr="00C35A25" w:rsidRDefault="002D2085" w:rsidP="00FC1528">
      <w:pPr>
        <w:numPr>
          <w:ilvl w:val="0"/>
          <w:numId w:val="26"/>
        </w:numPr>
        <w:spacing w:after="200"/>
        <w:ind w:left="360"/>
        <w:jc w:val="both"/>
      </w:pPr>
      <w:r w:rsidRPr="00CF69CA">
        <w:rPr>
          <w:sz w:val="22"/>
          <w:szCs w:val="22"/>
        </w:rPr>
        <w:t>à la taxe sur la valeur ajoutée au taux de 20% sur le prix de ces prestations.</w:t>
      </w:r>
      <w:r w:rsidRPr="00C35A25">
        <w:br w:type="page"/>
      </w:r>
    </w:p>
    <w:p w:rsidR="00AF3550" w:rsidRDefault="002D2085" w:rsidP="00523B43">
      <w:pPr>
        <w:pStyle w:val="Lgende"/>
      </w:pPr>
      <w:bookmarkStart w:id="1173" w:name="_Toc471141060"/>
      <w:bookmarkStart w:id="1174" w:name="_Toc472083786"/>
      <w:bookmarkStart w:id="1175" w:name="_Toc22212402"/>
      <w:bookmarkStart w:id="1176" w:name="_Toc22212468"/>
      <w:r w:rsidRPr="00C35A25">
        <w:lastRenderedPageBreak/>
        <w:t>CHAPITRE2</w:t>
      </w:r>
      <w:r>
        <w:t> :</w:t>
      </w:r>
      <w:r w:rsidRPr="00C35A25">
        <w:t xml:space="preserve"> CLAUSES TECHNIQUES</w:t>
      </w:r>
      <w:bookmarkEnd w:id="1041"/>
      <w:bookmarkEnd w:id="1042"/>
      <w:bookmarkEnd w:id="1173"/>
      <w:bookmarkEnd w:id="1174"/>
      <w:bookmarkEnd w:id="1175"/>
      <w:bookmarkEnd w:id="1176"/>
    </w:p>
    <w:p w:rsidR="00523B43" w:rsidRDefault="00523B43" w:rsidP="00523B43"/>
    <w:p w:rsidR="008A4BDC" w:rsidRPr="008A4BDC" w:rsidRDefault="008A4BDC" w:rsidP="008A4BDC">
      <w:pPr>
        <w:pStyle w:val="Formuledepolitesse"/>
      </w:pPr>
    </w:p>
    <w:p w:rsidR="00AF3550" w:rsidRPr="009347DB" w:rsidRDefault="00AF3550" w:rsidP="00AF3550">
      <w:pPr>
        <w:pStyle w:val="1Achatarticle"/>
        <w:ind w:left="1701" w:hanging="1341"/>
      </w:pPr>
      <w:bookmarkStart w:id="1177" w:name="_Toc417486686"/>
      <w:bookmarkStart w:id="1178" w:name="_Toc417658896"/>
      <w:bookmarkStart w:id="1179" w:name="_Toc419212732"/>
      <w:bookmarkStart w:id="1180" w:name="_Toc419816019"/>
      <w:bookmarkStart w:id="1181" w:name="_Toc433216437"/>
      <w:bookmarkStart w:id="1182" w:name="_Toc22212403"/>
      <w:bookmarkStart w:id="1183" w:name="_Toc22212469"/>
      <w:r w:rsidRPr="004E1849">
        <w:t>MAITRE D’ŒUVRE</w:t>
      </w:r>
      <w:bookmarkEnd w:id="1177"/>
      <w:bookmarkEnd w:id="1178"/>
      <w:bookmarkEnd w:id="1179"/>
      <w:bookmarkEnd w:id="1180"/>
      <w:bookmarkEnd w:id="1181"/>
      <w:bookmarkEnd w:id="1182"/>
      <w:bookmarkEnd w:id="1183"/>
    </w:p>
    <w:p w:rsidR="00AF3550" w:rsidRPr="004E1849" w:rsidRDefault="00AF3550" w:rsidP="005B2405">
      <w:pPr>
        <w:jc w:val="both"/>
        <w:rPr>
          <w:b/>
          <w:bCs/>
          <w:sz w:val="22"/>
          <w:szCs w:val="22"/>
        </w:rPr>
      </w:pPr>
      <w:r w:rsidRPr="004E1849">
        <w:rPr>
          <w:sz w:val="22"/>
          <w:szCs w:val="22"/>
        </w:rPr>
        <w:t xml:space="preserve">Le maitre d’œuvre du présent marché est la </w:t>
      </w:r>
      <w:r w:rsidR="00D205CF" w:rsidRPr="004E1849">
        <w:rPr>
          <w:b/>
          <w:bCs/>
          <w:sz w:val="22"/>
          <w:szCs w:val="22"/>
        </w:rPr>
        <w:t>Direction de</w:t>
      </w:r>
      <w:r w:rsidR="008A4925">
        <w:rPr>
          <w:b/>
          <w:bCs/>
          <w:sz w:val="22"/>
          <w:szCs w:val="22"/>
        </w:rPr>
        <w:t>s</w:t>
      </w:r>
      <w:r w:rsidR="00D205CF" w:rsidRPr="004E1849">
        <w:rPr>
          <w:b/>
          <w:bCs/>
          <w:sz w:val="22"/>
          <w:szCs w:val="22"/>
        </w:rPr>
        <w:t xml:space="preserve"> </w:t>
      </w:r>
      <w:r w:rsidR="008A4925">
        <w:rPr>
          <w:b/>
          <w:bCs/>
          <w:sz w:val="22"/>
          <w:szCs w:val="22"/>
        </w:rPr>
        <w:t>Infrastructures &amp; la Direction du Pôle Marketing et Commercial</w:t>
      </w:r>
      <w:r w:rsidRPr="004E1849">
        <w:rPr>
          <w:b/>
          <w:bCs/>
          <w:sz w:val="22"/>
          <w:szCs w:val="22"/>
        </w:rPr>
        <w:t>.</w:t>
      </w:r>
    </w:p>
    <w:p w:rsidR="00CE0B62" w:rsidRDefault="00CE0B62" w:rsidP="0019635C">
      <w:pPr>
        <w:pStyle w:val="Formuledepolitesse"/>
        <w:ind w:left="0"/>
        <w:rPr>
          <w:sz w:val="22"/>
          <w:szCs w:val="22"/>
        </w:rPr>
      </w:pPr>
      <w:bookmarkStart w:id="1184" w:name="_Toc355073805"/>
      <w:bookmarkStart w:id="1185" w:name="_Toc369095121"/>
      <w:bookmarkStart w:id="1186" w:name="_Toc363342131"/>
      <w:bookmarkStart w:id="1187" w:name="_Toc366838195"/>
      <w:bookmarkStart w:id="1188" w:name="_Toc369266375"/>
    </w:p>
    <w:p w:rsidR="0088740A" w:rsidRPr="0088740A" w:rsidRDefault="0088740A" w:rsidP="008A4925">
      <w:pPr>
        <w:pStyle w:val="1Achatarticle"/>
        <w:ind w:left="1701" w:hanging="1341"/>
      </w:pPr>
      <w:bookmarkStart w:id="1189" w:name="_Toc406506720"/>
      <w:bookmarkStart w:id="1190" w:name="_Toc419212714"/>
      <w:bookmarkStart w:id="1191" w:name="_Toc7098187"/>
      <w:bookmarkStart w:id="1192" w:name="_Toc22212404"/>
      <w:bookmarkStart w:id="1193" w:name="_Toc22212470"/>
      <w:bookmarkEnd w:id="1184"/>
      <w:bookmarkEnd w:id="1185"/>
      <w:bookmarkEnd w:id="1186"/>
      <w:bookmarkEnd w:id="1187"/>
      <w:bookmarkEnd w:id="1188"/>
      <w:r w:rsidRPr="0088740A">
        <w:t xml:space="preserve">CONSISTANCE &amp; ETENDUE DES </w:t>
      </w:r>
      <w:bookmarkEnd w:id="1189"/>
      <w:r w:rsidRPr="0088740A">
        <w:t>PRESTATIONS</w:t>
      </w:r>
      <w:bookmarkEnd w:id="1190"/>
      <w:bookmarkEnd w:id="1191"/>
      <w:bookmarkEnd w:id="1192"/>
      <w:bookmarkEnd w:id="1193"/>
    </w:p>
    <w:p w:rsidR="0088740A" w:rsidRPr="0088740A" w:rsidRDefault="0088740A" w:rsidP="008A4925">
      <w:pPr>
        <w:spacing w:before="20" w:after="20"/>
        <w:jc w:val="both"/>
        <w:rPr>
          <w:color w:val="000000"/>
          <w:sz w:val="22"/>
          <w:szCs w:val="22"/>
        </w:rPr>
      </w:pPr>
      <w:r w:rsidRPr="0088740A">
        <w:rPr>
          <w:color w:val="000000"/>
          <w:sz w:val="22"/>
          <w:szCs w:val="22"/>
        </w:rPr>
        <w:t>Le présent marché a pour objet l’agencement et la décoration du terminal 2 de l’aéroport Mohammed V.</w:t>
      </w:r>
    </w:p>
    <w:p w:rsidR="0088740A" w:rsidRPr="0088740A" w:rsidRDefault="0088740A" w:rsidP="008A4925">
      <w:pPr>
        <w:spacing w:before="20" w:after="20"/>
        <w:jc w:val="both"/>
        <w:rPr>
          <w:color w:val="000000"/>
          <w:sz w:val="22"/>
          <w:szCs w:val="22"/>
        </w:rPr>
      </w:pPr>
    </w:p>
    <w:p w:rsidR="0088740A" w:rsidRPr="0088740A" w:rsidRDefault="0088740A" w:rsidP="008A4925">
      <w:pPr>
        <w:spacing w:before="20" w:after="20"/>
        <w:jc w:val="both"/>
        <w:rPr>
          <w:color w:val="000000"/>
          <w:sz w:val="22"/>
          <w:szCs w:val="22"/>
        </w:rPr>
      </w:pPr>
      <w:r w:rsidRPr="0088740A">
        <w:rPr>
          <w:color w:val="000000"/>
          <w:sz w:val="22"/>
          <w:szCs w:val="22"/>
        </w:rPr>
        <w:t>La réalisation des travaux d’agencement et de décoration du terminal 2 de l’aéroport Mohammed V doivent faire l’objet d’une attention particulière pour assurer à un tel bâtiment un niveau de traitement supérieur dans la recherche d’une qualité d’ambiances et d’une harmonie parfaite aussi bien au niveau des espaces que des mobiliers qui doivent refléter l’image souhaitée pour cet aéroport.</w:t>
      </w:r>
    </w:p>
    <w:p w:rsidR="0088740A" w:rsidRPr="0088740A" w:rsidRDefault="0088740A" w:rsidP="008A4925">
      <w:pPr>
        <w:spacing w:before="20" w:after="20"/>
        <w:jc w:val="both"/>
        <w:rPr>
          <w:color w:val="000000"/>
          <w:sz w:val="22"/>
          <w:szCs w:val="22"/>
        </w:rPr>
      </w:pPr>
    </w:p>
    <w:p w:rsidR="0088740A" w:rsidRPr="0088740A" w:rsidRDefault="0088740A" w:rsidP="008A4925">
      <w:pPr>
        <w:spacing w:before="20" w:after="20"/>
        <w:jc w:val="both"/>
        <w:rPr>
          <w:color w:val="000000"/>
          <w:sz w:val="22"/>
          <w:szCs w:val="22"/>
        </w:rPr>
      </w:pPr>
      <w:r w:rsidRPr="0088740A">
        <w:rPr>
          <w:color w:val="000000"/>
          <w:sz w:val="22"/>
          <w:szCs w:val="22"/>
        </w:rPr>
        <w:t>Dans le cadre de ce projet, il y a lieu de :</w:t>
      </w:r>
    </w:p>
    <w:p w:rsidR="0088740A" w:rsidRPr="0088740A" w:rsidRDefault="0088740A" w:rsidP="008A4925">
      <w:pPr>
        <w:spacing w:before="20" w:after="20"/>
        <w:jc w:val="both"/>
        <w:rPr>
          <w:color w:val="000000"/>
          <w:sz w:val="22"/>
          <w:szCs w:val="22"/>
        </w:rPr>
      </w:pPr>
    </w:p>
    <w:p w:rsidR="0088740A" w:rsidRPr="0088740A" w:rsidRDefault="0088740A" w:rsidP="00B1145C">
      <w:pPr>
        <w:numPr>
          <w:ilvl w:val="0"/>
          <w:numId w:val="42"/>
        </w:numPr>
        <w:spacing w:before="20" w:after="20" w:line="276" w:lineRule="auto"/>
        <w:jc w:val="both"/>
        <w:rPr>
          <w:color w:val="000000"/>
          <w:sz w:val="22"/>
          <w:szCs w:val="22"/>
        </w:rPr>
      </w:pPr>
      <w:r w:rsidRPr="0088740A">
        <w:rPr>
          <w:color w:val="000000"/>
          <w:sz w:val="22"/>
          <w:szCs w:val="22"/>
        </w:rPr>
        <w:t>Fournir un avis sur l’ordonnancement général du projet à partir d’une reconnaissance de ses contraintes d’aménagement, d’une analyse des besoins e</w:t>
      </w:r>
      <w:r w:rsidR="001D11D9">
        <w:rPr>
          <w:color w:val="000000"/>
          <w:sz w:val="22"/>
          <w:szCs w:val="22"/>
        </w:rPr>
        <w:t>t exigences du Maître d’Ouvrage ;</w:t>
      </w:r>
    </w:p>
    <w:p w:rsidR="0088740A" w:rsidRPr="0088740A" w:rsidRDefault="0088740A" w:rsidP="00B1145C">
      <w:pPr>
        <w:numPr>
          <w:ilvl w:val="0"/>
          <w:numId w:val="42"/>
        </w:numPr>
        <w:spacing w:before="20" w:after="20" w:line="276" w:lineRule="auto"/>
        <w:jc w:val="both"/>
        <w:rPr>
          <w:color w:val="000000"/>
          <w:sz w:val="22"/>
          <w:szCs w:val="22"/>
        </w:rPr>
      </w:pPr>
      <w:r w:rsidRPr="0088740A">
        <w:rPr>
          <w:color w:val="000000"/>
          <w:sz w:val="22"/>
          <w:szCs w:val="22"/>
        </w:rPr>
        <w:t>Présenter un concept esthétique fort d’embellissement tout en tenant compte des contraintes fonctionnelles structurelles et techniques et répondant ainsi aux attentes du maitre d’ouvrage ;</w:t>
      </w:r>
    </w:p>
    <w:p w:rsidR="0088740A" w:rsidRPr="0088740A" w:rsidRDefault="0088740A" w:rsidP="00B1145C">
      <w:pPr>
        <w:numPr>
          <w:ilvl w:val="0"/>
          <w:numId w:val="42"/>
        </w:numPr>
        <w:spacing w:before="20" w:after="20" w:line="276" w:lineRule="auto"/>
        <w:jc w:val="both"/>
        <w:rPr>
          <w:color w:val="000000"/>
          <w:sz w:val="22"/>
          <w:szCs w:val="22"/>
        </w:rPr>
      </w:pPr>
      <w:r w:rsidRPr="0088740A">
        <w:rPr>
          <w:color w:val="000000"/>
          <w:sz w:val="22"/>
          <w:szCs w:val="22"/>
        </w:rPr>
        <w:t>Concevoir et mettre en valeur les espaces de travail du futur projet afin qu’ils soient à la fois esthétiques et fonctionnels ;</w:t>
      </w:r>
    </w:p>
    <w:p w:rsidR="0088740A" w:rsidRPr="0088740A" w:rsidRDefault="0088740A" w:rsidP="001D11D9">
      <w:pPr>
        <w:numPr>
          <w:ilvl w:val="0"/>
          <w:numId w:val="42"/>
        </w:numPr>
        <w:spacing w:before="20" w:after="20" w:line="276" w:lineRule="auto"/>
        <w:jc w:val="both"/>
        <w:rPr>
          <w:color w:val="000000"/>
          <w:sz w:val="22"/>
          <w:szCs w:val="22"/>
        </w:rPr>
      </w:pPr>
      <w:r w:rsidRPr="0088740A">
        <w:rPr>
          <w:color w:val="000000"/>
          <w:sz w:val="22"/>
          <w:szCs w:val="22"/>
        </w:rPr>
        <w:t xml:space="preserve">Créer des lieux non seulement opérationnels et confortables, mais aussi qui reflètent la personnalité du </w:t>
      </w:r>
      <w:r w:rsidR="001D11D9">
        <w:rPr>
          <w:color w:val="000000"/>
          <w:sz w:val="22"/>
          <w:szCs w:val="22"/>
        </w:rPr>
        <w:t>maitre d’ouvrage</w:t>
      </w:r>
      <w:r w:rsidR="001D11D9" w:rsidRPr="0088740A">
        <w:rPr>
          <w:color w:val="000000"/>
          <w:sz w:val="22"/>
          <w:szCs w:val="22"/>
        </w:rPr>
        <w:t> ;</w:t>
      </w:r>
    </w:p>
    <w:p w:rsidR="0088740A" w:rsidRPr="0088740A" w:rsidRDefault="0088740A" w:rsidP="00B1145C">
      <w:pPr>
        <w:numPr>
          <w:ilvl w:val="0"/>
          <w:numId w:val="42"/>
        </w:numPr>
        <w:spacing w:before="20" w:after="20" w:line="276" w:lineRule="auto"/>
        <w:jc w:val="both"/>
        <w:rPr>
          <w:color w:val="000000"/>
          <w:sz w:val="22"/>
          <w:szCs w:val="22"/>
        </w:rPr>
      </w:pPr>
      <w:r w:rsidRPr="0088740A">
        <w:rPr>
          <w:color w:val="000000"/>
          <w:sz w:val="22"/>
          <w:szCs w:val="22"/>
        </w:rPr>
        <w:t>Donner une sensibilité artistique à l’œuvre et une certaine créativité ;</w:t>
      </w:r>
    </w:p>
    <w:p w:rsidR="0088740A" w:rsidRPr="0088740A" w:rsidRDefault="0088740A" w:rsidP="00B1145C">
      <w:pPr>
        <w:numPr>
          <w:ilvl w:val="0"/>
          <w:numId w:val="42"/>
        </w:numPr>
        <w:spacing w:before="20" w:after="20" w:line="276" w:lineRule="auto"/>
        <w:jc w:val="both"/>
        <w:rPr>
          <w:color w:val="000000"/>
          <w:sz w:val="22"/>
          <w:szCs w:val="22"/>
        </w:rPr>
      </w:pPr>
      <w:r w:rsidRPr="0088740A">
        <w:rPr>
          <w:color w:val="000000"/>
          <w:sz w:val="22"/>
          <w:szCs w:val="22"/>
        </w:rPr>
        <w:t>Se montrer à la pointe des tendances, tout en respectant les données budgétaires ;</w:t>
      </w:r>
    </w:p>
    <w:p w:rsidR="0088740A" w:rsidRPr="0088740A" w:rsidRDefault="0088740A" w:rsidP="00B1145C">
      <w:pPr>
        <w:numPr>
          <w:ilvl w:val="0"/>
          <w:numId w:val="42"/>
        </w:numPr>
        <w:spacing w:before="20" w:after="20" w:line="276" w:lineRule="auto"/>
        <w:jc w:val="both"/>
        <w:rPr>
          <w:color w:val="000000"/>
          <w:sz w:val="22"/>
          <w:szCs w:val="22"/>
        </w:rPr>
      </w:pPr>
      <w:r w:rsidRPr="0088740A">
        <w:rPr>
          <w:color w:val="000000"/>
          <w:sz w:val="22"/>
          <w:szCs w:val="22"/>
        </w:rPr>
        <w:t>Porter assistance au Maitre d’ouvrage dans la conception des mobiliers et des équipements (dimensions, matériaux, texture, couleur, etc)</w:t>
      </w:r>
    </w:p>
    <w:p w:rsidR="0088740A" w:rsidRPr="0088740A" w:rsidRDefault="0088740A" w:rsidP="00B1145C">
      <w:pPr>
        <w:numPr>
          <w:ilvl w:val="0"/>
          <w:numId w:val="42"/>
        </w:numPr>
        <w:spacing w:before="20" w:after="20" w:line="276" w:lineRule="auto"/>
        <w:jc w:val="both"/>
        <w:rPr>
          <w:color w:val="000000"/>
          <w:sz w:val="22"/>
          <w:szCs w:val="22"/>
        </w:rPr>
      </w:pPr>
      <w:r w:rsidRPr="0088740A">
        <w:rPr>
          <w:color w:val="000000"/>
          <w:sz w:val="22"/>
          <w:szCs w:val="22"/>
        </w:rPr>
        <w:t>Préciser les indications relatives à l'intégration des équipements techniques spécifiques et leur adéquation avec le projet d’architecture intérieure.</w:t>
      </w:r>
    </w:p>
    <w:p w:rsidR="0088740A" w:rsidRPr="0088740A" w:rsidRDefault="0088740A" w:rsidP="008A4925">
      <w:pPr>
        <w:spacing w:before="20" w:after="20" w:line="276" w:lineRule="auto"/>
        <w:jc w:val="both"/>
        <w:rPr>
          <w:color w:val="000000"/>
          <w:sz w:val="22"/>
          <w:szCs w:val="22"/>
        </w:rPr>
      </w:pPr>
    </w:p>
    <w:p w:rsidR="0088740A" w:rsidRPr="0088740A" w:rsidRDefault="0088740A" w:rsidP="008A4925">
      <w:pPr>
        <w:spacing w:before="20" w:after="20" w:line="276" w:lineRule="auto"/>
        <w:jc w:val="both"/>
        <w:rPr>
          <w:color w:val="000000"/>
          <w:sz w:val="22"/>
          <w:szCs w:val="22"/>
        </w:rPr>
      </w:pPr>
      <w:r w:rsidRPr="0088740A">
        <w:rPr>
          <w:color w:val="000000"/>
          <w:sz w:val="22"/>
          <w:szCs w:val="22"/>
        </w:rPr>
        <w:t>Les prestations de ce projet concernent l’embellissement des espaces suivants :</w:t>
      </w:r>
    </w:p>
    <w:p w:rsidR="0088740A" w:rsidRPr="0088740A" w:rsidRDefault="0088740A" w:rsidP="00B1145C">
      <w:pPr>
        <w:numPr>
          <w:ilvl w:val="0"/>
          <w:numId w:val="55"/>
        </w:numPr>
        <w:spacing w:before="20" w:after="20" w:line="276" w:lineRule="auto"/>
        <w:jc w:val="both"/>
        <w:rPr>
          <w:color w:val="000000"/>
          <w:sz w:val="22"/>
          <w:szCs w:val="22"/>
        </w:rPr>
      </w:pPr>
      <w:r w:rsidRPr="0088740A">
        <w:rPr>
          <w:color w:val="000000"/>
          <w:sz w:val="22"/>
          <w:szCs w:val="22"/>
        </w:rPr>
        <w:t>Le hall public (niveau 1 et 2)</w:t>
      </w:r>
    </w:p>
    <w:p w:rsidR="0088740A" w:rsidRPr="0088740A" w:rsidRDefault="0088740A" w:rsidP="00B1145C">
      <w:pPr>
        <w:numPr>
          <w:ilvl w:val="0"/>
          <w:numId w:val="55"/>
        </w:numPr>
        <w:spacing w:before="20" w:after="20" w:line="276" w:lineRule="auto"/>
        <w:jc w:val="both"/>
        <w:rPr>
          <w:color w:val="000000"/>
          <w:sz w:val="22"/>
          <w:szCs w:val="22"/>
        </w:rPr>
      </w:pPr>
      <w:r w:rsidRPr="0088740A">
        <w:rPr>
          <w:color w:val="000000"/>
          <w:sz w:val="22"/>
          <w:szCs w:val="22"/>
        </w:rPr>
        <w:t>La salle d’embarquement</w:t>
      </w:r>
    </w:p>
    <w:p w:rsidR="0088740A" w:rsidRPr="0088740A" w:rsidRDefault="0088740A" w:rsidP="00B1145C">
      <w:pPr>
        <w:numPr>
          <w:ilvl w:val="0"/>
          <w:numId w:val="55"/>
        </w:numPr>
        <w:spacing w:before="20" w:after="20" w:line="276" w:lineRule="auto"/>
        <w:jc w:val="both"/>
        <w:rPr>
          <w:color w:val="000000"/>
          <w:sz w:val="22"/>
          <w:szCs w:val="22"/>
        </w:rPr>
      </w:pPr>
      <w:r w:rsidRPr="0088740A">
        <w:rPr>
          <w:color w:val="000000"/>
          <w:sz w:val="22"/>
          <w:szCs w:val="22"/>
        </w:rPr>
        <w:t>Le couloir de débarquement</w:t>
      </w:r>
    </w:p>
    <w:p w:rsidR="0088740A" w:rsidRPr="0088740A" w:rsidRDefault="0088740A" w:rsidP="00B1145C">
      <w:pPr>
        <w:numPr>
          <w:ilvl w:val="0"/>
          <w:numId w:val="55"/>
        </w:numPr>
        <w:spacing w:before="20" w:after="20" w:line="276" w:lineRule="auto"/>
        <w:jc w:val="both"/>
        <w:rPr>
          <w:color w:val="000000"/>
          <w:sz w:val="22"/>
          <w:szCs w:val="22"/>
        </w:rPr>
      </w:pPr>
      <w:r w:rsidRPr="0088740A">
        <w:rPr>
          <w:color w:val="000000"/>
          <w:sz w:val="22"/>
          <w:szCs w:val="22"/>
        </w:rPr>
        <w:t>La zone livraison des bagages</w:t>
      </w:r>
    </w:p>
    <w:p w:rsidR="0088740A" w:rsidRPr="0088740A" w:rsidRDefault="0088740A" w:rsidP="00B1145C">
      <w:pPr>
        <w:numPr>
          <w:ilvl w:val="0"/>
          <w:numId w:val="55"/>
        </w:numPr>
        <w:spacing w:before="20" w:after="20" w:line="276" w:lineRule="auto"/>
        <w:jc w:val="both"/>
        <w:rPr>
          <w:color w:val="000000"/>
          <w:sz w:val="22"/>
          <w:szCs w:val="22"/>
        </w:rPr>
      </w:pPr>
      <w:r w:rsidRPr="0088740A">
        <w:rPr>
          <w:color w:val="000000"/>
          <w:sz w:val="22"/>
          <w:szCs w:val="22"/>
        </w:rPr>
        <w:t>La façade côté piste</w:t>
      </w:r>
    </w:p>
    <w:p w:rsidR="0088740A" w:rsidRPr="0088740A" w:rsidRDefault="0088740A" w:rsidP="00B1145C">
      <w:pPr>
        <w:numPr>
          <w:ilvl w:val="0"/>
          <w:numId w:val="55"/>
        </w:numPr>
        <w:spacing w:before="20" w:after="20" w:line="276" w:lineRule="auto"/>
        <w:jc w:val="both"/>
        <w:rPr>
          <w:color w:val="000000"/>
          <w:sz w:val="22"/>
          <w:szCs w:val="22"/>
        </w:rPr>
      </w:pPr>
      <w:r w:rsidRPr="0088740A">
        <w:rPr>
          <w:color w:val="000000"/>
          <w:sz w:val="22"/>
          <w:szCs w:val="22"/>
        </w:rPr>
        <w:t>La zone enregistrement</w:t>
      </w:r>
    </w:p>
    <w:p w:rsidR="0088740A" w:rsidRPr="0088740A" w:rsidRDefault="0088740A" w:rsidP="00B1145C">
      <w:pPr>
        <w:numPr>
          <w:ilvl w:val="0"/>
          <w:numId w:val="55"/>
        </w:numPr>
        <w:spacing w:before="20" w:after="20" w:line="276" w:lineRule="auto"/>
        <w:jc w:val="both"/>
        <w:rPr>
          <w:color w:val="000000"/>
          <w:sz w:val="22"/>
          <w:szCs w:val="22"/>
        </w:rPr>
      </w:pPr>
      <w:r w:rsidRPr="0088740A">
        <w:rPr>
          <w:color w:val="000000"/>
          <w:sz w:val="22"/>
          <w:szCs w:val="22"/>
        </w:rPr>
        <w:t>La zone formalités arrivée et départ</w:t>
      </w:r>
    </w:p>
    <w:p w:rsidR="0088740A" w:rsidRPr="0088740A" w:rsidRDefault="0088740A" w:rsidP="008A4925">
      <w:pPr>
        <w:jc w:val="both"/>
        <w:rPr>
          <w:b/>
          <w:sz w:val="22"/>
          <w:szCs w:val="22"/>
          <w:u w:val="single"/>
        </w:rPr>
      </w:pPr>
    </w:p>
    <w:p w:rsidR="0088740A" w:rsidRPr="0088740A" w:rsidRDefault="0088740A" w:rsidP="008A4925">
      <w:pPr>
        <w:pStyle w:val="1Achatarticle"/>
        <w:ind w:left="1701" w:hanging="1341"/>
      </w:pPr>
      <w:bookmarkStart w:id="1194" w:name="_Toc7098188"/>
      <w:bookmarkStart w:id="1195" w:name="_Toc22212405"/>
      <w:bookmarkStart w:id="1196" w:name="_Toc22212471"/>
      <w:bookmarkStart w:id="1197" w:name="_Toc364167992"/>
      <w:bookmarkStart w:id="1198" w:name="_Toc406506721"/>
      <w:bookmarkStart w:id="1199" w:name="_Toc229799885"/>
      <w:r w:rsidRPr="0088740A">
        <w:lastRenderedPageBreak/>
        <w:t>ELEMENTS DE MISSION</w:t>
      </w:r>
      <w:bookmarkEnd w:id="1194"/>
      <w:bookmarkEnd w:id="1195"/>
      <w:bookmarkEnd w:id="1196"/>
      <w:r w:rsidRPr="0088740A">
        <w:t xml:space="preserve"> </w:t>
      </w:r>
    </w:p>
    <w:p w:rsidR="0088740A" w:rsidRPr="0088740A" w:rsidRDefault="0088740A" w:rsidP="008A4925">
      <w:pPr>
        <w:jc w:val="both"/>
        <w:rPr>
          <w:color w:val="000000"/>
          <w:sz w:val="22"/>
          <w:szCs w:val="22"/>
        </w:rPr>
      </w:pPr>
      <w:bookmarkStart w:id="1200" w:name="_Toc257617849"/>
      <w:bookmarkStart w:id="1201" w:name="_Toc110319652"/>
      <w:r w:rsidRPr="0088740A">
        <w:rPr>
          <w:color w:val="000000"/>
          <w:sz w:val="22"/>
          <w:szCs w:val="22"/>
        </w:rPr>
        <w:t>Les prestations à confier au décorateur comportent les éléments de missions indiqués dans le tableau suivant :</w:t>
      </w:r>
    </w:p>
    <w:p w:rsidR="0088740A" w:rsidRPr="0088740A" w:rsidRDefault="0088740A" w:rsidP="008A4925">
      <w:pPr>
        <w:jc w:val="both"/>
        <w:rPr>
          <w:color w:val="000000"/>
          <w:sz w:val="22"/>
          <w:szCs w:val="22"/>
        </w:rPr>
      </w:pPr>
    </w:p>
    <w:tbl>
      <w:tblPr>
        <w:tblW w:w="90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9"/>
        <w:gridCol w:w="2622"/>
      </w:tblGrid>
      <w:tr w:rsidR="0088740A" w:rsidRPr="0088740A" w:rsidTr="008B3479">
        <w:trPr>
          <w:trHeight w:val="411"/>
        </w:trPr>
        <w:tc>
          <w:tcPr>
            <w:tcW w:w="6379" w:type="dxa"/>
            <w:vAlign w:val="center"/>
          </w:tcPr>
          <w:p w:rsidR="0088740A" w:rsidRPr="0088740A" w:rsidRDefault="0088740A" w:rsidP="00B00ADC">
            <w:pPr>
              <w:jc w:val="center"/>
              <w:rPr>
                <w:b/>
                <w:bCs/>
                <w:color w:val="000000"/>
                <w:sz w:val="22"/>
                <w:szCs w:val="22"/>
              </w:rPr>
            </w:pPr>
            <w:r w:rsidRPr="0088740A">
              <w:rPr>
                <w:b/>
                <w:bCs/>
                <w:color w:val="000000"/>
                <w:sz w:val="22"/>
                <w:szCs w:val="22"/>
              </w:rPr>
              <w:t>ELEMENTS DE MISSION</w:t>
            </w:r>
          </w:p>
        </w:tc>
        <w:tc>
          <w:tcPr>
            <w:tcW w:w="2622" w:type="dxa"/>
            <w:vAlign w:val="center"/>
          </w:tcPr>
          <w:p w:rsidR="0088740A" w:rsidRPr="0088740A" w:rsidRDefault="0088740A" w:rsidP="00B00ADC">
            <w:pPr>
              <w:jc w:val="center"/>
              <w:rPr>
                <w:b/>
                <w:bCs/>
                <w:color w:val="000000"/>
                <w:sz w:val="22"/>
                <w:szCs w:val="22"/>
              </w:rPr>
            </w:pPr>
            <w:r w:rsidRPr="0088740A">
              <w:rPr>
                <w:b/>
                <w:bCs/>
                <w:color w:val="000000"/>
                <w:sz w:val="22"/>
                <w:szCs w:val="22"/>
              </w:rPr>
              <w:t>ABREVIATION</w:t>
            </w:r>
          </w:p>
        </w:tc>
      </w:tr>
      <w:tr w:rsidR="0088740A" w:rsidRPr="008A4925" w:rsidTr="008B3479">
        <w:trPr>
          <w:trHeight w:val="865"/>
        </w:trPr>
        <w:tc>
          <w:tcPr>
            <w:tcW w:w="6379" w:type="dxa"/>
          </w:tcPr>
          <w:p w:rsidR="0088740A" w:rsidRPr="0088740A" w:rsidRDefault="0088740A" w:rsidP="008A4925">
            <w:pPr>
              <w:spacing w:before="120" w:after="120"/>
              <w:jc w:val="both"/>
              <w:rPr>
                <w:color w:val="000000"/>
                <w:sz w:val="22"/>
                <w:szCs w:val="22"/>
              </w:rPr>
            </w:pPr>
            <w:r w:rsidRPr="0088740A">
              <w:rPr>
                <w:color w:val="000000"/>
                <w:sz w:val="22"/>
                <w:szCs w:val="22"/>
              </w:rPr>
              <w:t>- Etablissement d’un avant-projet :</w:t>
            </w:r>
          </w:p>
          <w:p w:rsidR="0088740A" w:rsidRPr="0088740A" w:rsidRDefault="0088740A" w:rsidP="00B1145C">
            <w:pPr>
              <w:numPr>
                <w:ilvl w:val="0"/>
                <w:numId w:val="54"/>
              </w:numPr>
              <w:spacing w:before="120" w:after="120"/>
              <w:jc w:val="both"/>
              <w:rPr>
                <w:color w:val="000000"/>
                <w:sz w:val="22"/>
                <w:szCs w:val="22"/>
              </w:rPr>
            </w:pPr>
            <w:r w:rsidRPr="0088740A">
              <w:rPr>
                <w:color w:val="000000"/>
                <w:sz w:val="22"/>
                <w:szCs w:val="22"/>
              </w:rPr>
              <w:t>Avant-projet sommaire</w:t>
            </w:r>
          </w:p>
          <w:p w:rsidR="0088740A" w:rsidRPr="0088740A" w:rsidRDefault="0088740A" w:rsidP="00B1145C">
            <w:pPr>
              <w:numPr>
                <w:ilvl w:val="0"/>
                <w:numId w:val="54"/>
              </w:numPr>
              <w:spacing w:before="120" w:after="120"/>
              <w:jc w:val="both"/>
              <w:rPr>
                <w:color w:val="000000"/>
                <w:sz w:val="22"/>
                <w:szCs w:val="22"/>
              </w:rPr>
            </w:pPr>
            <w:r w:rsidRPr="0088740A">
              <w:rPr>
                <w:color w:val="000000"/>
                <w:sz w:val="22"/>
                <w:szCs w:val="22"/>
              </w:rPr>
              <w:t>Avant-projet détaillé</w:t>
            </w:r>
          </w:p>
        </w:tc>
        <w:tc>
          <w:tcPr>
            <w:tcW w:w="2622" w:type="dxa"/>
          </w:tcPr>
          <w:p w:rsidR="0088740A" w:rsidRPr="0088740A" w:rsidRDefault="0088740A" w:rsidP="00B00ADC">
            <w:pPr>
              <w:spacing w:before="120" w:after="120"/>
              <w:jc w:val="center"/>
              <w:rPr>
                <w:color w:val="000000"/>
                <w:sz w:val="22"/>
                <w:szCs w:val="22"/>
              </w:rPr>
            </w:pPr>
          </w:p>
          <w:p w:rsidR="0088740A" w:rsidRPr="0088740A" w:rsidRDefault="0088740A" w:rsidP="00B00ADC">
            <w:pPr>
              <w:spacing w:before="120" w:after="120"/>
              <w:jc w:val="center"/>
              <w:rPr>
                <w:color w:val="000000"/>
                <w:sz w:val="22"/>
                <w:szCs w:val="22"/>
              </w:rPr>
            </w:pPr>
            <w:r w:rsidRPr="0088740A">
              <w:rPr>
                <w:color w:val="000000"/>
                <w:sz w:val="22"/>
                <w:szCs w:val="22"/>
              </w:rPr>
              <w:t>A.P.S</w:t>
            </w:r>
          </w:p>
          <w:p w:rsidR="0088740A" w:rsidRPr="0088740A" w:rsidRDefault="001D11D9" w:rsidP="00B00ADC">
            <w:pPr>
              <w:spacing w:before="120" w:after="120"/>
              <w:jc w:val="center"/>
              <w:rPr>
                <w:color w:val="000000"/>
                <w:sz w:val="22"/>
                <w:szCs w:val="22"/>
              </w:rPr>
            </w:pPr>
            <w:r>
              <w:rPr>
                <w:color w:val="000000"/>
                <w:sz w:val="22"/>
                <w:szCs w:val="22"/>
              </w:rPr>
              <w:t>A.P.D</w:t>
            </w:r>
          </w:p>
        </w:tc>
      </w:tr>
      <w:tr w:rsidR="0088740A" w:rsidRPr="008A4925" w:rsidTr="00B00ADC">
        <w:trPr>
          <w:trHeight w:val="1552"/>
        </w:trPr>
        <w:tc>
          <w:tcPr>
            <w:tcW w:w="6379" w:type="dxa"/>
          </w:tcPr>
          <w:p w:rsidR="0088740A" w:rsidRPr="0088740A" w:rsidRDefault="0088740A" w:rsidP="008A4925">
            <w:pPr>
              <w:spacing w:before="120" w:after="120"/>
              <w:jc w:val="both"/>
              <w:rPr>
                <w:color w:val="000000"/>
                <w:sz w:val="22"/>
                <w:szCs w:val="22"/>
              </w:rPr>
            </w:pPr>
            <w:r w:rsidRPr="0088740A">
              <w:rPr>
                <w:color w:val="000000"/>
                <w:sz w:val="22"/>
                <w:szCs w:val="22"/>
              </w:rPr>
              <w:t xml:space="preserve">- Projet d’exécution : </w:t>
            </w:r>
          </w:p>
          <w:p w:rsidR="0088740A" w:rsidRPr="0088740A" w:rsidRDefault="0088740A" w:rsidP="001D11D9">
            <w:pPr>
              <w:keepLines/>
              <w:numPr>
                <w:ilvl w:val="0"/>
                <w:numId w:val="44"/>
              </w:numPr>
              <w:spacing w:before="120" w:after="120" w:line="360" w:lineRule="auto"/>
              <w:contextualSpacing/>
              <w:jc w:val="both"/>
              <w:rPr>
                <w:color w:val="000000"/>
                <w:sz w:val="22"/>
                <w:szCs w:val="22"/>
                <w:lang w:eastAsia="en-US"/>
              </w:rPr>
            </w:pPr>
            <w:r w:rsidRPr="0088740A">
              <w:rPr>
                <w:color w:val="000000"/>
                <w:sz w:val="22"/>
                <w:szCs w:val="22"/>
                <w:lang w:eastAsia="en-US"/>
              </w:rPr>
              <w:t>Spécifications techniques détaillées ;</w:t>
            </w:r>
          </w:p>
          <w:p w:rsidR="0088740A" w:rsidRPr="0088740A" w:rsidRDefault="0088740A" w:rsidP="001D11D9">
            <w:pPr>
              <w:keepLines/>
              <w:numPr>
                <w:ilvl w:val="0"/>
                <w:numId w:val="44"/>
              </w:numPr>
              <w:spacing w:before="120" w:after="120" w:line="360" w:lineRule="auto"/>
              <w:contextualSpacing/>
              <w:jc w:val="both"/>
              <w:rPr>
                <w:color w:val="000000"/>
                <w:sz w:val="22"/>
                <w:szCs w:val="22"/>
                <w:lang w:eastAsia="en-US"/>
              </w:rPr>
            </w:pPr>
            <w:r w:rsidRPr="0088740A">
              <w:rPr>
                <w:color w:val="000000"/>
                <w:sz w:val="22"/>
                <w:szCs w:val="22"/>
                <w:lang w:eastAsia="en-US"/>
              </w:rPr>
              <w:t>Plans d’exécution de l’architecture d’intérieur ;</w:t>
            </w:r>
          </w:p>
          <w:p w:rsidR="0088740A" w:rsidRPr="0088740A" w:rsidRDefault="0088740A" w:rsidP="001D11D9">
            <w:pPr>
              <w:keepLines/>
              <w:numPr>
                <w:ilvl w:val="0"/>
                <w:numId w:val="44"/>
              </w:numPr>
              <w:spacing w:before="120" w:after="120" w:line="360" w:lineRule="auto"/>
              <w:contextualSpacing/>
              <w:jc w:val="both"/>
              <w:rPr>
                <w:color w:val="000000"/>
                <w:sz w:val="22"/>
                <w:szCs w:val="22"/>
                <w:lang w:eastAsia="en-US"/>
              </w:rPr>
            </w:pPr>
            <w:r w:rsidRPr="0088740A">
              <w:rPr>
                <w:color w:val="000000"/>
                <w:sz w:val="22"/>
                <w:szCs w:val="22"/>
                <w:lang w:eastAsia="en-US"/>
              </w:rPr>
              <w:t>Détails d’exécution.</w:t>
            </w:r>
          </w:p>
        </w:tc>
        <w:tc>
          <w:tcPr>
            <w:tcW w:w="2622" w:type="dxa"/>
          </w:tcPr>
          <w:p w:rsidR="0088740A" w:rsidRPr="0088740A" w:rsidRDefault="0088740A" w:rsidP="00B00ADC">
            <w:pPr>
              <w:spacing w:before="120" w:after="120"/>
              <w:jc w:val="center"/>
              <w:rPr>
                <w:color w:val="000000"/>
                <w:sz w:val="22"/>
                <w:szCs w:val="22"/>
              </w:rPr>
            </w:pPr>
            <w:r w:rsidRPr="0088740A">
              <w:rPr>
                <w:color w:val="000000"/>
                <w:sz w:val="22"/>
                <w:szCs w:val="22"/>
              </w:rPr>
              <w:t>P.E</w:t>
            </w:r>
          </w:p>
          <w:p w:rsidR="0088740A" w:rsidRPr="0088740A" w:rsidRDefault="0088740A" w:rsidP="00B00ADC">
            <w:pPr>
              <w:spacing w:before="120" w:after="120"/>
              <w:jc w:val="center"/>
              <w:rPr>
                <w:color w:val="000000"/>
                <w:sz w:val="22"/>
                <w:szCs w:val="22"/>
              </w:rPr>
            </w:pPr>
            <w:r w:rsidRPr="0088740A">
              <w:rPr>
                <w:color w:val="000000"/>
                <w:sz w:val="22"/>
                <w:szCs w:val="22"/>
              </w:rPr>
              <w:t>S.T.D</w:t>
            </w:r>
          </w:p>
          <w:p w:rsidR="0088740A" w:rsidRPr="0088740A" w:rsidRDefault="0088740A" w:rsidP="00B00ADC">
            <w:pPr>
              <w:spacing w:before="120" w:after="120"/>
              <w:jc w:val="center"/>
              <w:rPr>
                <w:color w:val="000000"/>
                <w:sz w:val="22"/>
                <w:szCs w:val="22"/>
              </w:rPr>
            </w:pPr>
            <w:r w:rsidRPr="0088740A">
              <w:rPr>
                <w:color w:val="000000"/>
                <w:sz w:val="22"/>
                <w:szCs w:val="22"/>
              </w:rPr>
              <w:t>PIED</w:t>
            </w:r>
          </w:p>
          <w:p w:rsidR="0088740A" w:rsidRPr="0088740A" w:rsidRDefault="0088740A" w:rsidP="00B00ADC">
            <w:pPr>
              <w:spacing w:before="120" w:after="120"/>
              <w:jc w:val="center"/>
              <w:rPr>
                <w:color w:val="000000"/>
                <w:sz w:val="22"/>
                <w:szCs w:val="22"/>
              </w:rPr>
            </w:pPr>
            <w:r w:rsidRPr="0088740A">
              <w:rPr>
                <w:color w:val="000000"/>
                <w:sz w:val="22"/>
                <w:szCs w:val="22"/>
              </w:rPr>
              <w:t>D.E</w:t>
            </w:r>
          </w:p>
        </w:tc>
      </w:tr>
      <w:tr w:rsidR="0088740A" w:rsidRPr="008A4925" w:rsidTr="00B00ADC">
        <w:trPr>
          <w:trHeight w:val="711"/>
        </w:trPr>
        <w:tc>
          <w:tcPr>
            <w:tcW w:w="6379" w:type="dxa"/>
          </w:tcPr>
          <w:p w:rsidR="0088740A" w:rsidRPr="0088740A" w:rsidRDefault="0088740A" w:rsidP="008A4925">
            <w:pPr>
              <w:jc w:val="both"/>
              <w:rPr>
                <w:color w:val="000000"/>
                <w:sz w:val="22"/>
                <w:szCs w:val="22"/>
              </w:rPr>
            </w:pPr>
          </w:p>
          <w:p w:rsidR="0088740A" w:rsidRPr="0088740A" w:rsidRDefault="0088740A" w:rsidP="008A4925">
            <w:pPr>
              <w:jc w:val="both"/>
              <w:rPr>
                <w:color w:val="000000"/>
                <w:sz w:val="22"/>
                <w:szCs w:val="22"/>
              </w:rPr>
            </w:pPr>
            <w:r w:rsidRPr="0088740A">
              <w:rPr>
                <w:color w:val="000000"/>
                <w:sz w:val="22"/>
                <w:szCs w:val="22"/>
              </w:rPr>
              <w:t>-Dossier de consultation des entreprises.</w:t>
            </w:r>
          </w:p>
          <w:p w:rsidR="0088740A" w:rsidRPr="0088740A" w:rsidRDefault="0088740A" w:rsidP="008A4925">
            <w:pPr>
              <w:jc w:val="both"/>
              <w:rPr>
                <w:color w:val="000000"/>
                <w:sz w:val="22"/>
                <w:szCs w:val="22"/>
              </w:rPr>
            </w:pPr>
          </w:p>
        </w:tc>
        <w:tc>
          <w:tcPr>
            <w:tcW w:w="2622" w:type="dxa"/>
          </w:tcPr>
          <w:p w:rsidR="0088740A" w:rsidRPr="0088740A" w:rsidRDefault="0088740A" w:rsidP="00B00ADC">
            <w:pPr>
              <w:jc w:val="center"/>
              <w:rPr>
                <w:color w:val="000000"/>
                <w:sz w:val="22"/>
                <w:szCs w:val="22"/>
              </w:rPr>
            </w:pPr>
          </w:p>
          <w:p w:rsidR="0088740A" w:rsidRPr="0088740A" w:rsidRDefault="0088740A" w:rsidP="00B00ADC">
            <w:pPr>
              <w:jc w:val="center"/>
              <w:rPr>
                <w:color w:val="000000"/>
                <w:sz w:val="22"/>
                <w:szCs w:val="22"/>
              </w:rPr>
            </w:pPr>
            <w:r w:rsidRPr="0088740A">
              <w:rPr>
                <w:color w:val="000000"/>
                <w:sz w:val="22"/>
                <w:szCs w:val="22"/>
              </w:rPr>
              <w:t>D.C.E</w:t>
            </w:r>
          </w:p>
          <w:p w:rsidR="0088740A" w:rsidRPr="0088740A" w:rsidRDefault="0088740A" w:rsidP="00B00ADC">
            <w:pPr>
              <w:jc w:val="center"/>
              <w:rPr>
                <w:color w:val="000000"/>
                <w:sz w:val="22"/>
                <w:szCs w:val="22"/>
              </w:rPr>
            </w:pPr>
          </w:p>
        </w:tc>
      </w:tr>
    </w:tbl>
    <w:p w:rsidR="0088740A" w:rsidRPr="0088740A" w:rsidRDefault="008A4925" w:rsidP="008A4925">
      <w:pPr>
        <w:pStyle w:val="1Achatarticle"/>
        <w:ind w:left="1701" w:hanging="1341"/>
      </w:pPr>
      <w:bookmarkStart w:id="1202" w:name="_Toc419212716"/>
      <w:bookmarkStart w:id="1203" w:name="_Toc7098189"/>
      <w:r w:rsidRPr="0088740A">
        <w:t xml:space="preserve"> </w:t>
      </w:r>
      <w:bookmarkStart w:id="1204" w:name="_Toc22212406"/>
      <w:bookmarkStart w:id="1205" w:name="_Toc22212472"/>
      <w:r w:rsidR="0088740A" w:rsidRPr="0088740A">
        <w:t>DEFINITION DETAILLEE DES ELEMENTS DE MISSIONS</w:t>
      </w:r>
      <w:bookmarkEnd w:id="1200"/>
      <w:bookmarkEnd w:id="1202"/>
      <w:bookmarkEnd w:id="1203"/>
      <w:bookmarkEnd w:id="1204"/>
      <w:bookmarkEnd w:id="1205"/>
    </w:p>
    <w:p w:rsidR="0088740A" w:rsidRPr="0088740A" w:rsidRDefault="0088740A" w:rsidP="008A4925">
      <w:pPr>
        <w:numPr>
          <w:ilvl w:val="12"/>
          <w:numId w:val="0"/>
        </w:numPr>
        <w:spacing w:before="120" w:after="120"/>
        <w:jc w:val="both"/>
        <w:rPr>
          <w:color w:val="000000"/>
          <w:sz w:val="22"/>
          <w:szCs w:val="22"/>
        </w:rPr>
      </w:pPr>
      <w:bookmarkStart w:id="1206" w:name="_Toc257617855"/>
      <w:bookmarkEnd w:id="1201"/>
      <w:r w:rsidRPr="0088740A">
        <w:rPr>
          <w:color w:val="000000"/>
          <w:sz w:val="22"/>
          <w:szCs w:val="22"/>
        </w:rPr>
        <w:t xml:space="preserve">La définition détaillée de la consistance et du contenu des éléments des missions est développée comme suit : </w:t>
      </w:r>
    </w:p>
    <w:p w:rsidR="0088740A" w:rsidRPr="0088740A" w:rsidRDefault="0088740A" w:rsidP="008A4925">
      <w:pPr>
        <w:widowControl w:val="0"/>
        <w:tabs>
          <w:tab w:val="left" w:pos="851"/>
        </w:tabs>
        <w:autoSpaceDE w:val="0"/>
        <w:autoSpaceDN w:val="0"/>
        <w:adjustRightInd w:val="0"/>
        <w:jc w:val="both"/>
        <w:rPr>
          <w:b/>
          <w:bCs/>
          <w:color w:val="000000"/>
          <w:sz w:val="22"/>
          <w:szCs w:val="22"/>
          <w:u w:val="single"/>
        </w:rPr>
      </w:pPr>
      <w:r w:rsidRPr="0088740A">
        <w:rPr>
          <w:b/>
          <w:bCs/>
          <w:color w:val="000000"/>
          <w:sz w:val="22"/>
          <w:szCs w:val="22"/>
          <w:u w:val="single"/>
        </w:rPr>
        <w:t>1 : Avant-projet sommaire (APS)</w:t>
      </w:r>
    </w:p>
    <w:p w:rsidR="0088740A" w:rsidRPr="0088740A" w:rsidRDefault="0088740A" w:rsidP="008A4925">
      <w:pPr>
        <w:widowControl w:val="0"/>
        <w:tabs>
          <w:tab w:val="left" w:pos="851"/>
        </w:tabs>
        <w:autoSpaceDE w:val="0"/>
        <w:autoSpaceDN w:val="0"/>
        <w:adjustRightInd w:val="0"/>
        <w:ind w:left="720"/>
        <w:jc w:val="both"/>
        <w:rPr>
          <w:b/>
          <w:bCs/>
          <w:color w:val="000000"/>
          <w:sz w:val="22"/>
          <w:szCs w:val="22"/>
          <w:u w:val="single"/>
        </w:rPr>
      </w:pPr>
    </w:p>
    <w:p w:rsidR="0088740A" w:rsidRPr="0088740A" w:rsidRDefault="0088740A" w:rsidP="008A4925">
      <w:pPr>
        <w:jc w:val="both"/>
        <w:rPr>
          <w:color w:val="000000"/>
          <w:sz w:val="22"/>
          <w:szCs w:val="22"/>
        </w:rPr>
      </w:pPr>
      <w:r w:rsidRPr="0088740A">
        <w:rPr>
          <w:color w:val="000000"/>
          <w:sz w:val="22"/>
          <w:szCs w:val="22"/>
        </w:rPr>
        <w:t>Lors de cette première phase, le décorateur établit les esquisses et croquis faisant figurer les orientations des styles de décor du projet, la définition des implantations et du standing des principales composantes du projet , les interconnexions entre les différents espaces, l’affectation des espaces, le design du mobilier et des équipements et ce, aux échelles jugées nécessaires , ainsi qu’une note technique faisant figurer la description sommaire de la solution préconisée et son estimation sommaire.</w:t>
      </w:r>
    </w:p>
    <w:p w:rsidR="0088740A" w:rsidRPr="0088740A" w:rsidRDefault="0088740A" w:rsidP="008A4925">
      <w:pPr>
        <w:widowControl w:val="0"/>
        <w:tabs>
          <w:tab w:val="left" w:pos="851"/>
        </w:tabs>
        <w:autoSpaceDE w:val="0"/>
        <w:autoSpaceDN w:val="0"/>
        <w:adjustRightInd w:val="0"/>
        <w:spacing w:before="120" w:after="120"/>
        <w:jc w:val="both"/>
        <w:rPr>
          <w:b/>
          <w:bCs/>
          <w:color w:val="000000"/>
          <w:sz w:val="22"/>
          <w:szCs w:val="22"/>
          <w:u w:val="single"/>
        </w:rPr>
      </w:pPr>
      <w:r w:rsidRPr="0088740A">
        <w:rPr>
          <w:b/>
          <w:bCs/>
          <w:color w:val="000000"/>
          <w:sz w:val="22"/>
          <w:szCs w:val="22"/>
          <w:u w:val="single"/>
        </w:rPr>
        <w:t>2 : Avant-projet détaillé (APD)</w:t>
      </w:r>
    </w:p>
    <w:p w:rsidR="0088740A" w:rsidRPr="0088740A" w:rsidRDefault="0088740A" w:rsidP="008A4925">
      <w:pPr>
        <w:numPr>
          <w:ilvl w:val="12"/>
          <w:numId w:val="0"/>
        </w:numPr>
        <w:spacing w:before="120" w:after="120"/>
        <w:jc w:val="both"/>
        <w:rPr>
          <w:rFonts w:eastAsia="Calibri"/>
          <w:color w:val="000000"/>
          <w:sz w:val="22"/>
          <w:szCs w:val="22"/>
          <w:lang w:eastAsia="en-US"/>
        </w:rPr>
      </w:pPr>
      <w:r w:rsidRPr="0088740A">
        <w:rPr>
          <w:rFonts w:eastAsia="Calibri"/>
          <w:color w:val="000000"/>
          <w:sz w:val="22"/>
          <w:szCs w:val="22"/>
          <w:lang w:eastAsia="en-US"/>
        </w:rPr>
        <w:t>Après approbation de l’avant-projet sommaire par écrit par le maitre d’ouvrage, le décorateur établira l’avant-projet détaillé.</w:t>
      </w:r>
    </w:p>
    <w:p w:rsidR="0088740A" w:rsidRPr="0088740A" w:rsidRDefault="0088740A" w:rsidP="008A4925">
      <w:pPr>
        <w:numPr>
          <w:ilvl w:val="12"/>
          <w:numId w:val="0"/>
        </w:numPr>
        <w:spacing w:before="120" w:after="120"/>
        <w:jc w:val="both"/>
        <w:rPr>
          <w:rFonts w:eastAsia="Calibri"/>
          <w:color w:val="000000"/>
          <w:sz w:val="22"/>
          <w:szCs w:val="22"/>
          <w:lang w:eastAsia="en-US"/>
        </w:rPr>
      </w:pPr>
      <w:r w:rsidRPr="0088740A">
        <w:rPr>
          <w:rFonts w:eastAsia="Calibri"/>
          <w:color w:val="000000"/>
          <w:sz w:val="22"/>
          <w:szCs w:val="22"/>
          <w:lang w:eastAsia="en-US"/>
        </w:rPr>
        <w:t>Cette phase qui se basera sur l’avant-projet architectural, portera notamment sur des mises à jour des plans en phase APD.</w:t>
      </w:r>
    </w:p>
    <w:p w:rsidR="0088740A" w:rsidRPr="0088740A" w:rsidRDefault="0088740A" w:rsidP="008A4925">
      <w:pPr>
        <w:widowControl w:val="0"/>
        <w:tabs>
          <w:tab w:val="left" w:pos="142"/>
        </w:tabs>
        <w:autoSpaceDE w:val="0"/>
        <w:autoSpaceDN w:val="0"/>
        <w:adjustRightInd w:val="0"/>
        <w:spacing w:before="120" w:after="120"/>
        <w:jc w:val="both"/>
        <w:rPr>
          <w:rFonts w:eastAsia="Calibri"/>
          <w:color w:val="000000"/>
          <w:sz w:val="22"/>
          <w:szCs w:val="22"/>
          <w:lang w:eastAsia="en-US"/>
        </w:rPr>
      </w:pPr>
      <w:r w:rsidRPr="0088740A">
        <w:rPr>
          <w:rFonts w:eastAsia="Calibri"/>
          <w:color w:val="000000"/>
          <w:sz w:val="22"/>
          <w:szCs w:val="22"/>
          <w:lang w:eastAsia="en-US"/>
        </w:rPr>
        <w:t>Ces mises à jour sont faites pour tenir compte des aspects suivants :</w:t>
      </w:r>
    </w:p>
    <w:p w:rsidR="0088740A" w:rsidRPr="0088740A" w:rsidRDefault="0088740A" w:rsidP="00B1145C">
      <w:pPr>
        <w:numPr>
          <w:ilvl w:val="0"/>
          <w:numId w:val="45"/>
        </w:numPr>
        <w:spacing w:before="120" w:after="120"/>
        <w:jc w:val="both"/>
        <w:rPr>
          <w:rFonts w:eastAsia="Calibri"/>
          <w:color w:val="000000"/>
          <w:sz w:val="22"/>
          <w:szCs w:val="22"/>
          <w:lang w:eastAsia="en-US"/>
        </w:rPr>
      </w:pPr>
      <w:r w:rsidRPr="0088740A">
        <w:rPr>
          <w:rFonts w:eastAsia="Calibri"/>
          <w:color w:val="000000"/>
          <w:sz w:val="22"/>
          <w:szCs w:val="22"/>
          <w:lang w:eastAsia="en-US"/>
        </w:rPr>
        <w:t>Des observations et compléments d’informations transmises par le maitre d’ouvrage à savoir :</w:t>
      </w:r>
    </w:p>
    <w:p w:rsidR="0088740A" w:rsidRPr="0088740A" w:rsidRDefault="0088740A" w:rsidP="00B1145C">
      <w:pPr>
        <w:numPr>
          <w:ilvl w:val="0"/>
          <w:numId w:val="48"/>
        </w:numPr>
        <w:spacing w:before="120" w:after="120"/>
        <w:jc w:val="both"/>
        <w:rPr>
          <w:rFonts w:eastAsia="Calibri"/>
          <w:color w:val="000000"/>
          <w:sz w:val="22"/>
          <w:szCs w:val="22"/>
          <w:lang w:eastAsia="en-US"/>
        </w:rPr>
      </w:pPr>
      <w:r w:rsidRPr="0088740A">
        <w:rPr>
          <w:rFonts w:eastAsia="Calibri"/>
          <w:color w:val="000000"/>
          <w:sz w:val="22"/>
          <w:szCs w:val="22"/>
          <w:lang w:eastAsia="en-US"/>
        </w:rPr>
        <w:t>Avis sur la série des plans APD,</w:t>
      </w:r>
    </w:p>
    <w:p w:rsidR="0088740A" w:rsidRPr="0088740A" w:rsidRDefault="0088740A" w:rsidP="00B1145C">
      <w:pPr>
        <w:numPr>
          <w:ilvl w:val="0"/>
          <w:numId w:val="48"/>
        </w:numPr>
        <w:spacing w:before="120" w:after="120"/>
        <w:jc w:val="both"/>
        <w:rPr>
          <w:rFonts w:eastAsia="Calibri"/>
          <w:color w:val="000000"/>
          <w:sz w:val="22"/>
          <w:szCs w:val="22"/>
          <w:lang w:eastAsia="en-US"/>
        </w:rPr>
      </w:pPr>
      <w:r w:rsidRPr="0088740A">
        <w:rPr>
          <w:rFonts w:eastAsia="Calibri"/>
          <w:color w:val="000000"/>
          <w:sz w:val="22"/>
          <w:szCs w:val="22"/>
          <w:lang w:eastAsia="en-US"/>
        </w:rPr>
        <w:t>Compléments d’informations concernant les équipements professionnels ;</w:t>
      </w:r>
    </w:p>
    <w:p w:rsidR="0088740A" w:rsidRPr="0088740A" w:rsidRDefault="0088740A" w:rsidP="00B1145C">
      <w:pPr>
        <w:numPr>
          <w:ilvl w:val="0"/>
          <w:numId w:val="48"/>
        </w:numPr>
        <w:spacing w:before="120" w:after="120"/>
        <w:jc w:val="both"/>
        <w:rPr>
          <w:rFonts w:eastAsia="Calibri"/>
          <w:color w:val="000000"/>
          <w:sz w:val="22"/>
          <w:szCs w:val="22"/>
          <w:lang w:eastAsia="en-US"/>
        </w:rPr>
      </w:pPr>
      <w:r w:rsidRPr="0088740A">
        <w:rPr>
          <w:rFonts w:eastAsia="Calibri"/>
          <w:color w:val="000000"/>
          <w:sz w:val="22"/>
          <w:szCs w:val="22"/>
          <w:lang w:eastAsia="en-US"/>
        </w:rPr>
        <w:t>Précisions concernant l’agencement des espaces ;</w:t>
      </w:r>
    </w:p>
    <w:p w:rsidR="0088740A" w:rsidRPr="0088740A" w:rsidRDefault="0088740A" w:rsidP="00B1145C">
      <w:pPr>
        <w:numPr>
          <w:ilvl w:val="0"/>
          <w:numId w:val="48"/>
        </w:numPr>
        <w:spacing w:before="120" w:after="120"/>
        <w:jc w:val="both"/>
        <w:rPr>
          <w:rFonts w:eastAsia="Calibri"/>
          <w:color w:val="000000"/>
          <w:sz w:val="22"/>
          <w:szCs w:val="22"/>
          <w:lang w:eastAsia="en-US"/>
        </w:rPr>
      </w:pPr>
      <w:r w:rsidRPr="0088740A">
        <w:rPr>
          <w:rFonts w:eastAsia="Calibri"/>
          <w:color w:val="000000"/>
          <w:sz w:val="22"/>
          <w:szCs w:val="22"/>
          <w:lang w:eastAsia="en-US"/>
        </w:rPr>
        <w:t>Des réajustements du budget fixé par et le maitre d’ouvrage.</w:t>
      </w:r>
    </w:p>
    <w:p w:rsidR="0088740A" w:rsidRDefault="0088740A" w:rsidP="00B1145C">
      <w:pPr>
        <w:numPr>
          <w:ilvl w:val="0"/>
          <w:numId w:val="45"/>
        </w:numPr>
        <w:spacing w:before="120" w:after="120"/>
        <w:jc w:val="both"/>
        <w:rPr>
          <w:rFonts w:eastAsia="Calibri"/>
          <w:color w:val="000000"/>
          <w:sz w:val="22"/>
          <w:szCs w:val="22"/>
          <w:lang w:eastAsia="en-US"/>
        </w:rPr>
      </w:pPr>
      <w:r w:rsidRPr="0088740A">
        <w:rPr>
          <w:rFonts w:eastAsia="Calibri"/>
          <w:color w:val="000000"/>
          <w:sz w:val="22"/>
          <w:szCs w:val="22"/>
          <w:lang w:eastAsia="en-US"/>
        </w:rPr>
        <w:t>Des données ou précisions complémentaires résultants des études d’autres intervenants ou de l’exploitant.</w:t>
      </w:r>
    </w:p>
    <w:p w:rsidR="008A4BDC" w:rsidRDefault="008A4BDC" w:rsidP="008A4BDC">
      <w:pPr>
        <w:pStyle w:val="Formuledepolitesse"/>
        <w:rPr>
          <w:rFonts w:eastAsia="Calibri"/>
          <w:lang w:eastAsia="en-US"/>
        </w:rPr>
      </w:pPr>
    </w:p>
    <w:p w:rsidR="008A4BDC" w:rsidRPr="008A4BDC" w:rsidRDefault="008A4BDC" w:rsidP="008A4BDC">
      <w:pPr>
        <w:pStyle w:val="Formuledepolitesse"/>
        <w:rPr>
          <w:rFonts w:eastAsia="Calibri"/>
          <w:lang w:eastAsia="en-US"/>
        </w:rPr>
      </w:pPr>
    </w:p>
    <w:p w:rsidR="0088740A" w:rsidRDefault="0088740A" w:rsidP="00B1145C">
      <w:pPr>
        <w:keepLines/>
        <w:numPr>
          <w:ilvl w:val="0"/>
          <w:numId w:val="45"/>
        </w:numPr>
        <w:spacing w:before="120" w:after="120"/>
        <w:contextualSpacing/>
        <w:jc w:val="both"/>
        <w:rPr>
          <w:color w:val="000000"/>
          <w:sz w:val="22"/>
          <w:szCs w:val="22"/>
          <w:lang w:eastAsia="en-US"/>
        </w:rPr>
      </w:pPr>
      <w:r w:rsidRPr="0088740A">
        <w:rPr>
          <w:color w:val="000000"/>
          <w:sz w:val="22"/>
          <w:szCs w:val="22"/>
          <w:lang w:eastAsia="en-US"/>
        </w:rPr>
        <w:t>Des avis concernant la sécurité.</w:t>
      </w:r>
    </w:p>
    <w:p w:rsidR="008A4BDC" w:rsidRPr="008A4BDC" w:rsidRDefault="008A4BDC" w:rsidP="008A4BDC">
      <w:pPr>
        <w:pStyle w:val="Formuledepolitesse"/>
        <w:rPr>
          <w:lang w:eastAsia="en-US"/>
        </w:rPr>
      </w:pPr>
    </w:p>
    <w:p w:rsidR="0088740A" w:rsidRPr="0088740A" w:rsidRDefault="0088740A" w:rsidP="008A4925">
      <w:pPr>
        <w:widowControl w:val="0"/>
        <w:tabs>
          <w:tab w:val="left" w:pos="142"/>
        </w:tabs>
        <w:autoSpaceDE w:val="0"/>
        <w:autoSpaceDN w:val="0"/>
        <w:adjustRightInd w:val="0"/>
        <w:spacing w:before="120" w:after="120"/>
        <w:jc w:val="both"/>
        <w:rPr>
          <w:rFonts w:eastAsia="Calibri"/>
          <w:color w:val="000000"/>
          <w:sz w:val="22"/>
          <w:szCs w:val="22"/>
          <w:lang w:eastAsia="en-US"/>
        </w:rPr>
      </w:pPr>
      <w:r w:rsidRPr="0088740A">
        <w:rPr>
          <w:rFonts w:eastAsia="Calibri"/>
          <w:color w:val="000000"/>
          <w:sz w:val="22"/>
          <w:szCs w:val="22"/>
          <w:lang w:eastAsia="en-US"/>
        </w:rPr>
        <w:t xml:space="preserve">Le décorateur remettra en outre, pour chaque espace significatif des perspectives ou croquis, les plus réels afin d’éclairer le maitre d’ouvrage sur le produit final. Il sera également tenu d’évaluer l’ensemble des travaux nécessaires à la réalisation du projet dans la phase APD. </w:t>
      </w:r>
    </w:p>
    <w:p w:rsidR="0088740A" w:rsidRPr="0088740A" w:rsidRDefault="0088740A" w:rsidP="008A4925">
      <w:pPr>
        <w:widowControl w:val="0"/>
        <w:tabs>
          <w:tab w:val="left" w:pos="851"/>
        </w:tabs>
        <w:autoSpaceDE w:val="0"/>
        <w:autoSpaceDN w:val="0"/>
        <w:adjustRightInd w:val="0"/>
        <w:spacing w:before="120" w:after="120"/>
        <w:jc w:val="both"/>
        <w:rPr>
          <w:rFonts w:eastAsia="Calibri"/>
          <w:b/>
          <w:bCs/>
          <w:color w:val="000000"/>
          <w:sz w:val="22"/>
          <w:szCs w:val="22"/>
          <w:u w:val="single"/>
          <w:lang w:eastAsia="en-US"/>
        </w:rPr>
      </w:pPr>
      <w:r w:rsidRPr="0088740A">
        <w:rPr>
          <w:rFonts w:eastAsia="Calibri"/>
          <w:b/>
          <w:bCs/>
          <w:color w:val="000000"/>
          <w:sz w:val="22"/>
          <w:szCs w:val="22"/>
          <w:u w:val="single"/>
          <w:lang w:eastAsia="en-US"/>
        </w:rPr>
        <w:t>3 : Projet d’exécution (PE)</w:t>
      </w:r>
    </w:p>
    <w:p w:rsidR="0088740A" w:rsidRPr="0088740A" w:rsidRDefault="0088740A" w:rsidP="008A4925">
      <w:pPr>
        <w:widowControl w:val="0"/>
        <w:tabs>
          <w:tab w:val="left" w:pos="142"/>
        </w:tabs>
        <w:autoSpaceDE w:val="0"/>
        <w:autoSpaceDN w:val="0"/>
        <w:adjustRightInd w:val="0"/>
        <w:spacing w:before="120" w:after="120"/>
        <w:jc w:val="both"/>
        <w:rPr>
          <w:rFonts w:eastAsia="Calibri"/>
          <w:color w:val="000000"/>
          <w:sz w:val="22"/>
          <w:szCs w:val="22"/>
          <w:lang w:eastAsia="en-US"/>
        </w:rPr>
      </w:pPr>
      <w:r w:rsidRPr="0088740A">
        <w:rPr>
          <w:rFonts w:eastAsia="Calibri"/>
          <w:color w:val="000000"/>
          <w:sz w:val="22"/>
          <w:szCs w:val="22"/>
          <w:lang w:eastAsia="en-US"/>
        </w:rPr>
        <w:t>Après approbation de l’avant-projet détaillé par le maitre d’ouvrage, le décorateur entreprendra l’établissement des plans détaillés des ouvrages constituant le projet définitif en vue de la consultation des entreprises et de la passation des marchés.</w:t>
      </w:r>
    </w:p>
    <w:p w:rsidR="0088740A" w:rsidRDefault="0088740A" w:rsidP="00B1145C">
      <w:pPr>
        <w:keepLines/>
        <w:widowControl w:val="0"/>
        <w:numPr>
          <w:ilvl w:val="0"/>
          <w:numId w:val="51"/>
        </w:numPr>
        <w:tabs>
          <w:tab w:val="left" w:pos="142"/>
        </w:tabs>
        <w:autoSpaceDE w:val="0"/>
        <w:autoSpaceDN w:val="0"/>
        <w:adjustRightInd w:val="0"/>
        <w:spacing w:before="120" w:after="120"/>
        <w:contextualSpacing/>
        <w:jc w:val="both"/>
        <w:rPr>
          <w:color w:val="000000"/>
          <w:sz w:val="22"/>
          <w:szCs w:val="22"/>
          <w:lang w:eastAsia="en-US"/>
        </w:rPr>
      </w:pPr>
      <w:r w:rsidRPr="0088740A">
        <w:rPr>
          <w:color w:val="000000"/>
          <w:sz w:val="22"/>
          <w:szCs w:val="22"/>
          <w:lang w:eastAsia="en-US"/>
        </w:rPr>
        <w:t xml:space="preserve">Etudes </w:t>
      </w:r>
      <w:r w:rsidR="008A4BDC" w:rsidRPr="0088740A">
        <w:rPr>
          <w:color w:val="000000"/>
          <w:sz w:val="22"/>
          <w:szCs w:val="22"/>
          <w:lang w:eastAsia="en-US"/>
        </w:rPr>
        <w:t>des détails relatifs</w:t>
      </w:r>
      <w:r w:rsidRPr="0088740A">
        <w:rPr>
          <w:color w:val="000000"/>
          <w:sz w:val="22"/>
          <w:szCs w:val="22"/>
          <w:lang w:eastAsia="en-US"/>
        </w:rPr>
        <w:t xml:space="preserve"> à l’exécution des ouvrages</w:t>
      </w:r>
    </w:p>
    <w:p w:rsidR="008A4BDC" w:rsidRPr="008A4BDC" w:rsidRDefault="008A4BDC" w:rsidP="008A4BDC">
      <w:pPr>
        <w:pStyle w:val="Formuledepolitesse"/>
        <w:rPr>
          <w:lang w:eastAsia="en-US"/>
        </w:rPr>
      </w:pPr>
    </w:p>
    <w:p w:rsidR="0088740A" w:rsidRPr="0088740A" w:rsidRDefault="0088740A" w:rsidP="008A4925">
      <w:pPr>
        <w:widowControl w:val="0"/>
        <w:tabs>
          <w:tab w:val="left" w:pos="142"/>
        </w:tabs>
        <w:autoSpaceDE w:val="0"/>
        <w:autoSpaceDN w:val="0"/>
        <w:adjustRightInd w:val="0"/>
        <w:jc w:val="both"/>
        <w:rPr>
          <w:rFonts w:eastAsia="Calibri"/>
          <w:color w:val="000000"/>
          <w:sz w:val="22"/>
          <w:szCs w:val="22"/>
          <w:lang w:eastAsia="en-US"/>
        </w:rPr>
      </w:pPr>
      <w:r w:rsidRPr="0088740A">
        <w:rPr>
          <w:rFonts w:eastAsia="Calibri"/>
          <w:color w:val="000000"/>
          <w:sz w:val="22"/>
          <w:szCs w:val="22"/>
          <w:lang w:eastAsia="en-US"/>
        </w:rPr>
        <w:t>Sur la base de l’APD accepté par le maitre d’ouvrage, ces études ont pour essentiel de déterminer, dans tous leurs détails, les dispositions architecturales et techniques. Elles portent sur :</w:t>
      </w:r>
    </w:p>
    <w:p w:rsidR="0088740A" w:rsidRPr="0088740A" w:rsidRDefault="0088740A" w:rsidP="00B1145C">
      <w:pPr>
        <w:keepLines/>
        <w:widowControl w:val="0"/>
        <w:numPr>
          <w:ilvl w:val="0"/>
          <w:numId w:val="50"/>
        </w:numPr>
        <w:tabs>
          <w:tab w:val="left" w:pos="142"/>
        </w:tabs>
        <w:autoSpaceDE w:val="0"/>
        <w:autoSpaceDN w:val="0"/>
        <w:adjustRightInd w:val="0"/>
        <w:spacing w:before="120" w:after="120"/>
        <w:contextualSpacing/>
        <w:jc w:val="both"/>
        <w:rPr>
          <w:color w:val="000000"/>
          <w:sz w:val="22"/>
          <w:szCs w:val="22"/>
          <w:lang w:eastAsia="en-US"/>
        </w:rPr>
      </w:pPr>
      <w:r w:rsidRPr="0088740A">
        <w:rPr>
          <w:color w:val="000000"/>
          <w:sz w:val="22"/>
          <w:szCs w:val="22"/>
          <w:lang w:eastAsia="en-US"/>
        </w:rPr>
        <w:t>Le choix des matériaux et des équipements ;</w:t>
      </w:r>
    </w:p>
    <w:p w:rsidR="0088740A" w:rsidRPr="0088740A" w:rsidRDefault="0088740A" w:rsidP="00B1145C">
      <w:pPr>
        <w:keepLines/>
        <w:widowControl w:val="0"/>
        <w:numPr>
          <w:ilvl w:val="0"/>
          <w:numId w:val="50"/>
        </w:numPr>
        <w:tabs>
          <w:tab w:val="left" w:pos="142"/>
        </w:tabs>
        <w:autoSpaceDE w:val="0"/>
        <w:autoSpaceDN w:val="0"/>
        <w:adjustRightInd w:val="0"/>
        <w:spacing w:before="120" w:after="120"/>
        <w:contextualSpacing/>
        <w:jc w:val="both"/>
        <w:rPr>
          <w:color w:val="000000"/>
          <w:sz w:val="22"/>
          <w:szCs w:val="22"/>
          <w:lang w:eastAsia="en-US"/>
        </w:rPr>
      </w:pPr>
      <w:r w:rsidRPr="0088740A">
        <w:rPr>
          <w:color w:val="000000"/>
          <w:sz w:val="22"/>
          <w:szCs w:val="22"/>
          <w:lang w:eastAsia="en-US"/>
        </w:rPr>
        <w:t>Le choix du mobilier et son design ;</w:t>
      </w:r>
    </w:p>
    <w:p w:rsidR="0088740A" w:rsidRPr="0088740A" w:rsidRDefault="0088740A" w:rsidP="00B1145C">
      <w:pPr>
        <w:keepLines/>
        <w:widowControl w:val="0"/>
        <w:numPr>
          <w:ilvl w:val="0"/>
          <w:numId w:val="50"/>
        </w:numPr>
        <w:tabs>
          <w:tab w:val="left" w:pos="142"/>
        </w:tabs>
        <w:autoSpaceDE w:val="0"/>
        <w:autoSpaceDN w:val="0"/>
        <w:adjustRightInd w:val="0"/>
        <w:spacing w:before="120" w:after="120"/>
        <w:contextualSpacing/>
        <w:jc w:val="both"/>
        <w:rPr>
          <w:color w:val="000000"/>
          <w:sz w:val="22"/>
          <w:szCs w:val="22"/>
          <w:lang w:eastAsia="en-US"/>
        </w:rPr>
      </w:pPr>
      <w:r w:rsidRPr="0088740A">
        <w:rPr>
          <w:color w:val="000000"/>
          <w:sz w:val="22"/>
          <w:szCs w:val="22"/>
          <w:lang w:eastAsia="en-US"/>
        </w:rPr>
        <w:t>Etablissement des plans détaillés des ouvrages :</w:t>
      </w:r>
    </w:p>
    <w:p w:rsidR="0088740A" w:rsidRPr="0088740A" w:rsidRDefault="0088740A" w:rsidP="008A4925">
      <w:pPr>
        <w:widowControl w:val="0"/>
        <w:tabs>
          <w:tab w:val="left" w:pos="142"/>
        </w:tabs>
        <w:autoSpaceDE w:val="0"/>
        <w:autoSpaceDN w:val="0"/>
        <w:adjustRightInd w:val="0"/>
        <w:jc w:val="both"/>
        <w:rPr>
          <w:rFonts w:eastAsia="Calibri"/>
          <w:color w:val="000000"/>
          <w:sz w:val="22"/>
          <w:szCs w:val="22"/>
          <w:lang w:eastAsia="en-US"/>
        </w:rPr>
      </w:pPr>
      <w:r w:rsidRPr="0088740A">
        <w:rPr>
          <w:rFonts w:eastAsia="Calibri"/>
          <w:color w:val="000000"/>
          <w:sz w:val="22"/>
          <w:szCs w:val="22"/>
          <w:lang w:eastAsia="en-US"/>
        </w:rPr>
        <w:t>Ce dossier comporte les plans détaillés des ouvrages, proprement dits accompagnés de leurs nomenclatures et des instructions techniques.</w:t>
      </w:r>
    </w:p>
    <w:p w:rsidR="0088740A" w:rsidRPr="0088740A" w:rsidRDefault="0088740A" w:rsidP="008A4925">
      <w:pPr>
        <w:widowControl w:val="0"/>
        <w:tabs>
          <w:tab w:val="left" w:pos="142"/>
        </w:tabs>
        <w:autoSpaceDE w:val="0"/>
        <w:autoSpaceDN w:val="0"/>
        <w:adjustRightInd w:val="0"/>
        <w:jc w:val="both"/>
        <w:rPr>
          <w:rFonts w:eastAsia="Calibri"/>
          <w:color w:val="000000"/>
          <w:sz w:val="22"/>
          <w:szCs w:val="22"/>
          <w:lang w:eastAsia="en-US"/>
        </w:rPr>
      </w:pPr>
    </w:p>
    <w:p w:rsidR="0088740A" w:rsidRPr="0088740A" w:rsidRDefault="0088740A" w:rsidP="008A4925">
      <w:pPr>
        <w:widowControl w:val="0"/>
        <w:tabs>
          <w:tab w:val="left" w:pos="142"/>
        </w:tabs>
        <w:autoSpaceDE w:val="0"/>
        <w:autoSpaceDN w:val="0"/>
        <w:adjustRightInd w:val="0"/>
        <w:jc w:val="both"/>
        <w:rPr>
          <w:rFonts w:eastAsia="Calibri"/>
          <w:color w:val="000000"/>
          <w:sz w:val="22"/>
          <w:szCs w:val="22"/>
          <w:lang w:eastAsia="en-US"/>
        </w:rPr>
      </w:pPr>
      <w:r w:rsidRPr="0088740A">
        <w:rPr>
          <w:rFonts w:eastAsia="Calibri"/>
          <w:color w:val="000000"/>
          <w:sz w:val="22"/>
          <w:szCs w:val="22"/>
          <w:lang w:eastAsia="en-US"/>
        </w:rPr>
        <w:t>La liste de ces plans comprendra en principe sans que cette liste soit limitative :</w:t>
      </w:r>
    </w:p>
    <w:p w:rsidR="0088740A" w:rsidRPr="0088740A" w:rsidRDefault="0088740A" w:rsidP="00B1145C">
      <w:pPr>
        <w:keepLines/>
        <w:widowControl w:val="0"/>
        <w:numPr>
          <w:ilvl w:val="0"/>
          <w:numId w:val="50"/>
        </w:numPr>
        <w:tabs>
          <w:tab w:val="left" w:pos="142"/>
        </w:tabs>
        <w:autoSpaceDE w:val="0"/>
        <w:autoSpaceDN w:val="0"/>
        <w:adjustRightInd w:val="0"/>
        <w:spacing w:before="120" w:after="120"/>
        <w:contextualSpacing/>
        <w:jc w:val="both"/>
        <w:rPr>
          <w:color w:val="000000"/>
          <w:sz w:val="22"/>
          <w:szCs w:val="22"/>
          <w:lang w:eastAsia="en-US"/>
        </w:rPr>
      </w:pPr>
      <w:r w:rsidRPr="0088740A">
        <w:rPr>
          <w:color w:val="000000"/>
          <w:sz w:val="22"/>
          <w:szCs w:val="22"/>
          <w:lang w:eastAsia="en-US"/>
        </w:rPr>
        <w:t>Plan de réajustement d’architecture intérieure ;</w:t>
      </w:r>
    </w:p>
    <w:p w:rsidR="0088740A" w:rsidRPr="0088740A" w:rsidRDefault="0088740A" w:rsidP="00B1145C">
      <w:pPr>
        <w:keepLines/>
        <w:widowControl w:val="0"/>
        <w:numPr>
          <w:ilvl w:val="0"/>
          <w:numId w:val="50"/>
        </w:numPr>
        <w:tabs>
          <w:tab w:val="left" w:pos="142"/>
        </w:tabs>
        <w:autoSpaceDE w:val="0"/>
        <w:autoSpaceDN w:val="0"/>
        <w:adjustRightInd w:val="0"/>
        <w:spacing w:before="120" w:after="120"/>
        <w:contextualSpacing/>
        <w:jc w:val="both"/>
        <w:rPr>
          <w:color w:val="000000"/>
          <w:sz w:val="22"/>
          <w:szCs w:val="22"/>
          <w:lang w:eastAsia="en-US"/>
        </w:rPr>
      </w:pPr>
      <w:r w:rsidRPr="0088740A">
        <w:rPr>
          <w:color w:val="000000"/>
          <w:sz w:val="22"/>
          <w:szCs w:val="22"/>
          <w:lang w:eastAsia="en-US"/>
        </w:rPr>
        <w:t>Plans d’électricité ;</w:t>
      </w:r>
    </w:p>
    <w:p w:rsidR="0088740A" w:rsidRPr="0088740A" w:rsidRDefault="0088740A" w:rsidP="00B1145C">
      <w:pPr>
        <w:keepLines/>
        <w:widowControl w:val="0"/>
        <w:numPr>
          <w:ilvl w:val="0"/>
          <w:numId w:val="50"/>
        </w:numPr>
        <w:tabs>
          <w:tab w:val="left" w:pos="142"/>
        </w:tabs>
        <w:autoSpaceDE w:val="0"/>
        <w:autoSpaceDN w:val="0"/>
        <w:adjustRightInd w:val="0"/>
        <w:spacing w:before="120" w:after="120"/>
        <w:contextualSpacing/>
        <w:jc w:val="both"/>
        <w:rPr>
          <w:color w:val="000000"/>
          <w:sz w:val="22"/>
          <w:szCs w:val="22"/>
          <w:lang w:eastAsia="en-US"/>
        </w:rPr>
      </w:pPr>
      <w:r w:rsidRPr="0088740A">
        <w:rPr>
          <w:color w:val="000000"/>
          <w:sz w:val="22"/>
          <w:szCs w:val="22"/>
          <w:lang w:eastAsia="en-US"/>
        </w:rPr>
        <w:t>Plans de menuiserie ;</w:t>
      </w:r>
    </w:p>
    <w:p w:rsidR="0088740A" w:rsidRPr="0088740A" w:rsidRDefault="0088740A" w:rsidP="00B1145C">
      <w:pPr>
        <w:keepLines/>
        <w:widowControl w:val="0"/>
        <w:numPr>
          <w:ilvl w:val="0"/>
          <w:numId w:val="50"/>
        </w:numPr>
        <w:tabs>
          <w:tab w:val="left" w:pos="142"/>
        </w:tabs>
        <w:autoSpaceDE w:val="0"/>
        <w:autoSpaceDN w:val="0"/>
        <w:adjustRightInd w:val="0"/>
        <w:spacing w:before="120" w:after="120"/>
        <w:contextualSpacing/>
        <w:jc w:val="both"/>
        <w:rPr>
          <w:color w:val="000000"/>
          <w:sz w:val="22"/>
          <w:szCs w:val="22"/>
          <w:lang w:eastAsia="en-US"/>
        </w:rPr>
      </w:pPr>
      <w:r w:rsidRPr="0088740A">
        <w:rPr>
          <w:color w:val="000000"/>
          <w:sz w:val="22"/>
          <w:szCs w:val="22"/>
          <w:lang w:eastAsia="en-US"/>
        </w:rPr>
        <w:t>Plans de calepinage et revêtement ;</w:t>
      </w:r>
    </w:p>
    <w:p w:rsidR="0088740A" w:rsidRPr="0088740A" w:rsidRDefault="0088740A" w:rsidP="00B1145C">
      <w:pPr>
        <w:keepLines/>
        <w:widowControl w:val="0"/>
        <w:numPr>
          <w:ilvl w:val="0"/>
          <w:numId w:val="50"/>
        </w:numPr>
        <w:tabs>
          <w:tab w:val="left" w:pos="142"/>
        </w:tabs>
        <w:autoSpaceDE w:val="0"/>
        <w:autoSpaceDN w:val="0"/>
        <w:adjustRightInd w:val="0"/>
        <w:spacing w:before="120" w:after="120"/>
        <w:contextualSpacing/>
        <w:jc w:val="both"/>
        <w:rPr>
          <w:color w:val="000000"/>
          <w:sz w:val="22"/>
          <w:szCs w:val="22"/>
          <w:lang w:eastAsia="en-US"/>
        </w:rPr>
      </w:pPr>
      <w:r w:rsidRPr="0088740A">
        <w:rPr>
          <w:color w:val="000000"/>
          <w:sz w:val="22"/>
          <w:szCs w:val="22"/>
          <w:lang w:eastAsia="en-US"/>
        </w:rPr>
        <w:t>Plans de faux plafonds ;</w:t>
      </w:r>
    </w:p>
    <w:p w:rsidR="0088740A" w:rsidRPr="0088740A" w:rsidRDefault="0088740A" w:rsidP="00B1145C">
      <w:pPr>
        <w:keepLines/>
        <w:widowControl w:val="0"/>
        <w:numPr>
          <w:ilvl w:val="0"/>
          <w:numId w:val="50"/>
        </w:numPr>
        <w:tabs>
          <w:tab w:val="left" w:pos="142"/>
        </w:tabs>
        <w:autoSpaceDE w:val="0"/>
        <w:autoSpaceDN w:val="0"/>
        <w:adjustRightInd w:val="0"/>
        <w:spacing w:before="120" w:after="120"/>
        <w:contextualSpacing/>
        <w:jc w:val="both"/>
        <w:rPr>
          <w:color w:val="000000"/>
          <w:sz w:val="22"/>
          <w:szCs w:val="22"/>
          <w:lang w:eastAsia="en-US"/>
        </w:rPr>
      </w:pPr>
      <w:r w:rsidRPr="0088740A">
        <w:rPr>
          <w:color w:val="000000"/>
          <w:sz w:val="22"/>
          <w:szCs w:val="22"/>
          <w:lang w:eastAsia="en-US"/>
        </w:rPr>
        <w:t>Plans des différents mobiliers ;</w:t>
      </w:r>
    </w:p>
    <w:p w:rsidR="008A4BDC" w:rsidRDefault="0088740A" w:rsidP="008A4BDC">
      <w:pPr>
        <w:keepLines/>
        <w:widowControl w:val="0"/>
        <w:numPr>
          <w:ilvl w:val="0"/>
          <w:numId w:val="50"/>
        </w:numPr>
        <w:tabs>
          <w:tab w:val="left" w:pos="142"/>
        </w:tabs>
        <w:autoSpaceDE w:val="0"/>
        <w:autoSpaceDN w:val="0"/>
        <w:adjustRightInd w:val="0"/>
        <w:spacing w:before="120" w:after="120"/>
        <w:contextualSpacing/>
        <w:jc w:val="both"/>
        <w:rPr>
          <w:color w:val="000000"/>
          <w:sz w:val="22"/>
          <w:szCs w:val="22"/>
          <w:lang w:eastAsia="en-US"/>
        </w:rPr>
      </w:pPr>
      <w:r w:rsidRPr="0088740A">
        <w:rPr>
          <w:color w:val="000000"/>
          <w:sz w:val="22"/>
          <w:szCs w:val="22"/>
          <w:lang w:eastAsia="en-US"/>
        </w:rPr>
        <w:t>Plans de signalisation.</w:t>
      </w:r>
    </w:p>
    <w:p w:rsidR="008A4BDC" w:rsidRPr="008A4BDC" w:rsidRDefault="008A4BDC" w:rsidP="008A4BDC">
      <w:pPr>
        <w:pStyle w:val="Formuledepolitesse"/>
        <w:rPr>
          <w:lang w:eastAsia="en-US"/>
        </w:rPr>
      </w:pPr>
    </w:p>
    <w:p w:rsidR="0088740A" w:rsidRPr="008A4BDC" w:rsidRDefault="008A4BDC" w:rsidP="008A4925">
      <w:pPr>
        <w:widowControl w:val="0"/>
        <w:tabs>
          <w:tab w:val="left" w:pos="851"/>
        </w:tabs>
        <w:autoSpaceDE w:val="0"/>
        <w:autoSpaceDN w:val="0"/>
        <w:adjustRightInd w:val="0"/>
        <w:spacing w:before="120" w:after="120"/>
        <w:jc w:val="both"/>
        <w:rPr>
          <w:rFonts w:eastAsia="Calibri"/>
          <w:b/>
          <w:bCs/>
          <w:color w:val="000000"/>
          <w:sz w:val="22"/>
          <w:szCs w:val="22"/>
          <w:u w:val="single"/>
          <w:lang w:eastAsia="en-US"/>
        </w:rPr>
      </w:pPr>
      <w:r>
        <w:rPr>
          <w:rFonts w:eastAsia="Calibri"/>
          <w:b/>
          <w:bCs/>
          <w:color w:val="000000"/>
          <w:sz w:val="22"/>
          <w:szCs w:val="22"/>
          <w:u w:val="single"/>
          <w:lang w:eastAsia="en-US"/>
        </w:rPr>
        <w:t xml:space="preserve">4 : </w:t>
      </w:r>
      <w:r w:rsidR="0088740A" w:rsidRPr="0088740A">
        <w:rPr>
          <w:rFonts w:eastAsia="Calibri"/>
          <w:b/>
          <w:bCs/>
          <w:color w:val="000000"/>
          <w:sz w:val="22"/>
          <w:szCs w:val="22"/>
          <w:u w:val="single"/>
          <w:lang w:eastAsia="en-US"/>
        </w:rPr>
        <w:t>Dossier de consultation des entreprises (DCE</w:t>
      </w:r>
      <w:r w:rsidR="001D11D9" w:rsidRPr="0088740A">
        <w:rPr>
          <w:rFonts w:eastAsia="Calibri"/>
          <w:b/>
          <w:bCs/>
          <w:color w:val="000000"/>
          <w:sz w:val="22"/>
          <w:szCs w:val="22"/>
          <w:u w:val="single"/>
          <w:lang w:eastAsia="en-US"/>
        </w:rPr>
        <w:t>) :</w:t>
      </w:r>
    </w:p>
    <w:p w:rsidR="0088740A" w:rsidRPr="0088740A" w:rsidRDefault="0088740A" w:rsidP="00B1145C">
      <w:pPr>
        <w:widowControl w:val="0"/>
        <w:numPr>
          <w:ilvl w:val="0"/>
          <w:numId w:val="52"/>
        </w:numPr>
        <w:tabs>
          <w:tab w:val="left" w:pos="142"/>
        </w:tabs>
        <w:autoSpaceDE w:val="0"/>
        <w:autoSpaceDN w:val="0"/>
        <w:adjustRightInd w:val="0"/>
        <w:spacing w:before="120" w:after="120"/>
        <w:ind w:left="142" w:firstLine="0"/>
        <w:jc w:val="both"/>
        <w:rPr>
          <w:rFonts w:eastAsia="Calibri"/>
          <w:color w:val="000000"/>
          <w:sz w:val="22"/>
          <w:szCs w:val="22"/>
          <w:lang w:eastAsia="en-US"/>
        </w:rPr>
      </w:pPr>
      <w:r w:rsidRPr="0088740A">
        <w:rPr>
          <w:rFonts w:eastAsia="Calibri"/>
          <w:color w:val="000000"/>
          <w:sz w:val="22"/>
          <w:szCs w:val="22"/>
          <w:lang w:eastAsia="en-US"/>
        </w:rPr>
        <w:t xml:space="preserve">Proposition </w:t>
      </w:r>
      <w:r w:rsidRPr="0088740A">
        <w:rPr>
          <w:rFonts w:eastAsia="Calibri"/>
          <w:sz w:val="22"/>
          <w:szCs w:val="22"/>
          <w:lang w:eastAsia="en-US"/>
        </w:rPr>
        <w:t xml:space="preserve">au </w:t>
      </w:r>
      <w:r w:rsidRPr="0088740A">
        <w:rPr>
          <w:rFonts w:eastAsia="Calibri"/>
          <w:color w:val="000000"/>
          <w:sz w:val="22"/>
          <w:szCs w:val="22"/>
          <w:lang w:eastAsia="en-US"/>
        </w:rPr>
        <w:t>maitre d’ouvrage des modalités de la consultation des entreprises :</w:t>
      </w:r>
    </w:p>
    <w:p w:rsidR="0088740A" w:rsidRPr="0088740A" w:rsidRDefault="0088740A" w:rsidP="00B1145C">
      <w:pPr>
        <w:keepLines/>
        <w:widowControl w:val="0"/>
        <w:numPr>
          <w:ilvl w:val="0"/>
          <w:numId w:val="53"/>
        </w:numPr>
        <w:tabs>
          <w:tab w:val="left" w:pos="142"/>
        </w:tabs>
        <w:autoSpaceDE w:val="0"/>
        <w:autoSpaceDN w:val="0"/>
        <w:adjustRightInd w:val="0"/>
        <w:spacing w:before="120" w:after="120"/>
        <w:contextualSpacing/>
        <w:jc w:val="both"/>
        <w:rPr>
          <w:color w:val="000000"/>
          <w:sz w:val="22"/>
          <w:szCs w:val="22"/>
          <w:lang w:eastAsia="en-US"/>
        </w:rPr>
      </w:pPr>
      <w:r w:rsidRPr="0088740A">
        <w:rPr>
          <w:color w:val="000000"/>
          <w:sz w:val="22"/>
          <w:szCs w:val="22"/>
          <w:lang w:eastAsia="en-US"/>
        </w:rPr>
        <w:t xml:space="preserve">Le décorateur propose </w:t>
      </w:r>
      <w:r w:rsidRPr="0088740A">
        <w:rPr>
          <w:rFonts w:eastAsia="Calibri"/>
          <w:sz w:val="22"/>
          <w:szCs w:val="22"/>
          <w:lang w:eastAsia="en-US"/>
        </w:rPr>
        <w:t xml:space="preserve">au </w:t>
      </w:r>
      <w:r w:rsidRPr="0088740A">
        <w:rPr>
          <w:color w:val="000000"/>
          <w:sz w:val="22"/>
          <w:szCs w:val="22"/>
          <w:lang w:eastAsia="en-US"/>
        </w:rPr>
        <w:t>Maitre d’ouvrage les modes de consultation des entreprises, la décomposition éventuelle en lots des travaux et la préparation des dossiers de consultation des Entreprises ;</w:t>
      </w:r>
    </w:p>
    <w:p w:rsidR="0088740A" w:rsidRPr="0088740A" w:rsidRDefault="0088740A" w:rsidP="00B1145C">
      <w:pPr>
        <w:keepLines/>
        <w:widowControl w:val="0"/>
        <w:numPr>
          <w:ilvl w:val="0"/>
          <w:numId w:val="53"/>
        </w:numPr>
        <w:tabs>
          <w:tab w:val="left" w:pos="142"/>
        </w:tabs>
        <w:autoSpaceDE w:val="0"/>
        <w:autoSpaceDN w:val="0"/>
        <w:adjustRightInd w:val="0"/>
        <w:spacing w:before="120" w:after="120"/>
        <w:contextualSpacing/>
        <w:jc w:val="both"/>
        <w:rPr>
          <w:color w:val="000000"/>
          <w:sz w:val="22"/>
          <w:szCs w:val="22"/>
          <w:lang w:eastAsia="en-US"/>
        </w:rPr>
      </w:pPr>
      <w:r w:rsidRPr="0088740A">
        <w:rPr>
          <w:color w:val="000000"/>
          <w:sz w:val="22"/>
          <w:szCs w:val="22"/>
          <w:lang w:eastAsia="en-US"/>
        </w:rPr>
        <w:t>Le maitre d’ouvrage décidera, en dernier ressort, du type de consultation et fixera son choix sur la décomposition des lots qui sera retenue pour la préparation des dossiers.</w:t>
      </w:r>
    </w:p>
    <w:p w:rsidR="0088740A" w:rsidRPr="0088740A" w:rsidRDefault="0088740A" w:rsidP="008A4925">
      <w:pPr>
        <w:keepLines/>
        <w:widowControl w:val="0"/>
        <w:tabs>
          <w:tab w:val="left" w:pos="142"/>
        </w:tabs>
        <w:autoSpaceDE w:val="0"/>
        <w:autoSpaceDN w:val="0"/>
        <w:adjustRightInd w:val="0"/>
        <w:spacing w:before="120" w:after="120"/>
        <w:contextualSpacing/>
        <w:jc w:val="both"/>
        <w:rPr>
          <w:color w:val="000000"/>
          <w:sz w:val="22"/>
          <w:szCs w:val="22"/>
          <w:lang w:eastAsia="en-US"/>
        </w:rPr>
      </w:pPr>
    </w:p>
    <w:p w:rsidR="0088740A" w:rsidRPr="0088740A" w:rsidRDefault="0088740A" w:rsidP="008A4925">
      <w:pPr>
        <w:tabs>
          <w:tab w:val="left" w:pos="709"/>
        </w:tabs>
        <w:spacing w:before="120" w:after="120"/>
        <w:jc w:val="both"/>
        <w:rPr>
          <w:rFonts w:eastAsia="Calibri"/>
          <w:b/>
          <w:bCs/>
          <w:color w:val="000000"/>
          <w:sz w:val="22"/>
          <w:szCs w:val="22"/>
          <w:u w:val="single"/>
          <w:lang w:eastAsia="en-US"/>
        </w:rPr>
      </w:pPr>
      <w:r w:rsidRPr="0088740A">
        <w:rPr>
          <w:rFonts w:eastAsia="Calibri"/>
          <w:b/>
          <w:bCs/>
          <w:color w:val="000000"/>
          <w:sz w:val="22"/>
          <w:szCs w:val="22"/>
          <w:u w:val="single"/>
          <w:lang w:eastAsia="en-US"/>
        </w:rPr>
        <w:t>Livrables</w:t>
      </w:r>
    </w:p>
    <w:p w:rsidR="0088740A" w:rsidRPr="0088740A" w:rsidRDefault="0088740A" w:rsidP="00B1145C">
      <w:pPr>
        <w:widowControl w:val="0"/>
        <w:numPr>
          <w:ilvl w:val="0"/>
          <w:numId w:val="49"/>
        </w:numPr>
        <w:tabs>
          <w:tab w:val="left" w:pos="142"/>
        </w:tabs>
        <w:autoSpaceDE w:val="0"/>
        <w:autoSpaceDN w:val="0"/>
        <w:adjustRightInd w:val="0"/>
        <w:spacing w:before="120" w:after="120"/>
        <w:jc w:val="both"/>
        <w:rPr>
          <w:rFonts w:eastAsia="Calibri"/>
          <w:color w:val="000000"/>
          <w:sz w:val="22"/>
          <w:szCs w:val="22"/>
          <w:lang w:eastAsia="en-US"/>
        </w:rPr>
      </w:pPr>
      <w:r w:rsidRPr="0088740A">
        <w:rPr>
          <w:rFonts w:eastAsia="Calibri"/>
          <w:color w:val="000000"/>
          <w:sz w:val="22"/>
          <w:szCs w:val="22"/>
          <w:lang w:eastAsia="en-US"/>
        </w:rPr>
        <w:t>Un livret synthétique de la proposition élaborée comportant des plans, des élévations, des perspectives et croquis permettant de visualiser le futur intérieur.</w:t>
      </w:r>
    </w:p>
    <w:p w:rsidR="0088740A" w:rsidRPr="0088740A" w:rsidRDefault="0088740A" w:rsidP="00B1145C">
      <w:pPr>
        <w:widowControl w:val="0"/>
        <w:numPr>
          <w:ilvl w:val="0"/>
          <w:numId w:val="49"/>
        </w:numPr>
        <w:tabs>
          <w:tab w:val="left" w:pos="142"/>
        </w:tabs>
        <w:autoSpaceDE w:val="0"/>
        <w:autoSpaceDN w:val="0"/>
        <w:adjustRightInd w:val="0"/>
        <w:spacing w:before="120" w:after="120"/>
        <w:jc w:val="both"/>
        <w:rPr>
          <w:rFonts w:eastAsia="Calibri"/>
          <w:color w:val="000000"/>
          <w:sz w:val="22"/>
          <w:szCs w:val="22"/>
          <w:lang w:eastAsia="en-US"/>
        </w:rPr>
      </w:pPr>
      <w:r w:rsidRPr="0088740A">
        <w:rPr>
          <w:rFonts w:eastAsia="Calibri"/>
          <w:color w:val="000000"/>
          <w:sz w:val="22"/>
          <w:szCs w:val="22"/>
          <w:lang w:eastAsia="en-US"/>
        </w:rPr>
        <w:t>Un document en annexe détaillant sur les plans d’aménagement et pour chaque type d’espaces avec des couleurs distinctives, les propositions de solutions en termes d’agencement des espaces et des mobiliers.</w:t>
      </w:r>
    </w:p>
    <w:p w:rsidR="0088740A" w:rsidRPr="0088740A" w:rsidRDefault="0088740A" w:rsidP="00B1145C">
      <w:pPr>
        <w:widowControl w:val="0"/>
        <w:numPr>
          <w:ilvl w:val="0"/>
          <w:numId w:val="49"/>
        </w:numPr>
        <w:tabs>
          <w:tab w:val="left" w:pos="142"/>
        </w:tabs>
        <w:autoSpaceDE w:val="0"/>
        <w:autoSpaceDN w:val="0"/>
        <w:adjustRightInd w:val="0"/>
        <w:spacing w:before="120" w:after="120"/>
        <w:jc w:val="both"/>
        <w:rPr>
          <w:rFonts w:eastAsia="Calibri"/>
          <w:color w:val="000000"/>
          <w:sz w:val="22"/>
          <w:szCs w:val="22"/>
          <w:lang w:eastAsia="en-US"/>
        </w:rPr>
      </w:pPr>
      <w:r w:rsidRPr="0088740A">
        <w:rPr>
          <w:rFonts w:eastAsia="Calibri"/>
          <w:color w:val="000000"/>
          <w:sz w:val="22"/>
          <w:szCs w:val="22"/>
          <w:lang w:eastAsia="en-US"/>
        </w:rPr>
        <w:t xml:space="preserve">Des fiches descriptives et techniques par typologie d’espaces avec indication des </w:t>
      </w:r>
      <w:r w:rsidRPr="0088740A">
        <w:rPr>
          <w:rFonts w:eastAsia="Calibri"/>
          <w:color w:val="000000"/>
          <w:sz w:val="22"/>
          <w:szCs w:val="22"/>
          <w:lang w:eastAsia="en-US"/>
        </w:rPr>
        <w:lastRenderedPageBreak/>
        <w:t>styles d’architecture intérieure adoptés, les exigences techniques et réglementaires à respecter.</w:t>
      </w:r>
    </w:p>
    <w:p w:rsidR="0088740A" w:rsidRPr="0088740A" w:rsidRDefault="0088740A" w:rsidP="00B1145C">
      <w:pPr>
        <w:widowControl w:val="0"/>
        <w:numPr>
          <w:ilvl w:val="0"/>
          <w:numId w:val="49"/>
        </w:numPr>
        <w:tabs>
          <w:tab w:val="left" w:pos="142"/>
        </w:tabs>
        <w:autoSpaceDE w:val="0"/>
        <w:autoSpaceDN w:val="0"/>
        <w:adjustRightInd w:val="0"/>
        <w:spacing w:before="120" w:after="120"/>
        <w:jc w:val="both"/>
        <w:rPr>
          <w:rFonts w:eastAsia="Calibri"/>
          <w:color w:val="000000"/>
          <w:sz w:val="22"/>
          <w:szCs w:val="22"/>
          <w:lang w:eastAsia="en-US"/>
        </w:rPr>
      </w:pPr>
      <w:r w:rsidRPr="0088740A">
        <w:rPr>
          <w:rFonts w:eastAsia="Calibri"/>
          <w:color w:val="000000"/>
          <w:sz w:val="22"/>
          <w:szCs w:val="22"/>
          <w:lang w:eastAsia="en-US"/>
        </w:rPr>
        <w:t>Des fiches descriptives et techniques des mobiliers ;</w:t>
      </w:r>
    </w:p>
    <w:p w:rsidR="0088740A" w:rsidRPr="0088740A" w:rsidRDefault="0088740A" w:rsidP="00B1145C">
      <w:pPr>
        <w:widowControl w:val="0"/>
        <w:numPr>
          <w:ilvl w:val="0"/>
          <w:numId w:val="49"/>
        </w:numPr>
        <w:tabs>
          <w:tab w:val="left" w:pos="142"/>
        </w:tabs>
        <w:autoSpaceDE w:val="0"/>
        <w:autoSpaceDN w:val="0"/>
        <w:adjustRightInd w:val="0"/>
        <w:spacing w:before="120" w:after="120"/>
        <w:jc w:val="both"/>
        <w:rPr>
          <w:rFonts w:eastAsia="Calibri"/>
          <w:color w:val="000000"/>
          <w:sz w:val="22"/>
          <w:szCs w:val="22"/>
          <w:lang w:eastAsia="en-US"/>
        </w:rPr>
      </w:pPr>
      <w:r w:rsidRPr="0088740A">
        <w:rPr>
          <w:rFonts w:eastAsia="Calibri"/>
          <w:color w:val="000000"/>
          <w:sz w:val="22"/>
          <w:szCs w:val="22"/>
          <w:lang w:eastAsia="en-US"/>
        </w:rPr>
        <w:t>Des planches de tendance pour chaque pièce (couleurs, matériaux, mobilier, objets décoratifs, luminaires, textiles…) avec des devis ;</w:t>
      </w:r>
    </w:p>
    <w:p w:rsidR="0088740A" w:rsidRPr="0088740A" w:rsidRDefault="0088740A" w:rsidP="00B1145C">
      <w:pPr>
        <w:widowControl w:val="0"/>
        <w:numPr>
          <w:ilvl w:val="0"/>
          <w:numId w:val="49"/>
        </w:numPr>
        <w:tabs>
          <w:tab w:val="left" w:pos="142"/>
        </w:tabs>
        <w:autoSpaceDE w:val="0"/>
        <w:autoSpaceDN w:val="0"/>
        <w:adjustRightInd w:val="0"/>
        <w:spacing w:before="120" w:after="120"/>
        <w:jc w:val="both"/>
        <w:rPr>
          <w:rFonts w:eastAsia="Calibri"/>
          <w:color w:val="000000"/>
          <w:sz w:val="22"/>
          <w:szCs w:val="22"/>
          <w:lang w:eastAsia="en-US"/>
        </w:rPr>
      </w:pPr>
      <w:r w:rsidRPr="0088740A">
        <w:rPr>
          <w:rFonts w:eastAsia="Calibri"/>
          <w:color w:val="000000"/>
          <w:sz w:val="22"/>
          <w:szCs w:val="22"/>
          <w:lang w:eastAsia="en-US"/>
        </w:rPr>
        <w:t>Une liste définissant les éléments choisis et qui seront répertoriés (référence, modèle et tarif).</w:t>
      </w:r>
    </w:p>
    <w:p w:rsidR="0088740A" w:rsidRPr="0088740A" w:rsidRDefault="0088740A" w:rsidP="00B1145C">
      <w:pPr>
        <w:widowControl w:val="0"/>
        <w:numPr>
          <w:ilvl w:val="0"/>
          <w:numId w:val="49"/>
        </w:numPr>
        <w:tabs>
          <w:tab w:val="left" w:pos="142"/>
        </w:tabs>
        <w:autoSpaceDE w:val="0"/>
        <w:autoSpaceDN w:val="0"/>
        <w:adjustRightInd w:val="0"/>
        <w:spacing w:before="120" w:after="120"/>
        <w:jc w:val="both"/>
        <w:rPr>
          <w:rFonts w:eastAsia="Calibri"/>
          <w:color w:val="000000"/>
          <w:sz w:val="22"/>
          <w:szCs w:val="22"/>
          <w:lang w:eastAsia="en-US"/>
        </w:rPr>
      </w:pPr>
      <w:r w:rsidRPr="0088740A">
        <w:rPr>
          <w:rFonts w:eastAsia="Calibri"/>
          <w:color w:val="000000"/>
          <w:sz w:val="22"/>
          <w:szCs w:val="22"/>
          <w:lang w:eastAsia="en-US"/>
        </w:rPr>
        <w:t>Dossier de consultation des entreprises (DCE)</w:t>
      </w:r>
    </w:p>
    <w:p w:rsidR="0088740A" w:rsidRPr="0088740A" w:rsidRDefault="0088740A" w:rsidP="008A4925">
      <w:pPr>
        <w:pStyle w:val="1Achatarticle"/>
        <w:ind w:left="1701" w:hanging="1341"/>
      </w:pPr>
      <w:bookmarkStart w:id="1207" w:name="_Toc22212407"/>
      <w:bookmarkStart w:id="1208" w:name="_Toc22212473"/>
      <w:r w:rsidRPr="0088740A">
        <w:t>PRODUCTION DES DOCUMENTS</w:t>
      </w:r>
      <w:bookmarkEnd w:id="1206"/>
      <w:bookmarkEnd w:id="1207"/>
      <w:bookmarkEnd w:id="1208"/>
      <w:r w:rsidRPr="0088740A">
        <w:t xml:space="preserve"> </w:t>
      </w:r>
    </w:p>
    <w:p w:rsidR="0088740A" w:rsidRPr="0088740A" w:rsidRDefault="0088740A" w:rsidP="008A4925">
      <w:pPr>
        <w:numPr>
          <w:ilvl w:val="12"/>
          <w:numId w:val="0"/>
        </w:numPr>
        <w:spacing w:before="120" w:after="120"/>
        <w:jc w:val="both"/>
        <w:rPr>
          <w:rFonts w:eastAsia="Calibri"/>
          <w:color w:val="000000"/>
          <w:sz w:val="22"/>
          <w:szCs w:val="22"/>
          <w:lang w:eastAsia="en-US"/>
        </w:rPr>
      </w:pPr>
      <w:r w:rsidRPr="0088740A">
        <w:rPr>
          <w:rFonts w:eastAsia="Calibri"/>
          <w:color w:val="000000"/>
          <w:sz w:val="22"/>
          <w:szCs w:val="22"/>
          <w:lang w:eastAsia="en-US"/>
        </w:rPr>
        <w:t>Tous les documents à fournir seront établis impérativement sur support informatique et sur support papier en cinq (5) exemplaires.</w:t>
      </w:r>
    </w:p>
    <w:p w:rsidR="0088740A" w:rsidRPr="0088740A" w:rsidRDefault="0088740A" w:rsidP="008A4925">
      <w:pPr>
        <w:numPr>
          <w:ilvl w:val="12"/>
          <w:numId w:val="0"/>
        </w:numPr>
        <w:spacing w:before="120" w:after="120"/>
        <w:jc w:val="both"/>
        <w:rPr>
          <w:rFonts w:eastAsia="Calibri"/>
          <w:color w:val="000000"/>
          <w:sz w:val="22"/>
          <w:szCs w:val="22"/>
          <w:lang w:eastAsia="en-US"/>
        </w:rPr>
      </w:pPr>
      <w:r w:rsidRPr="0088740A">
        <w:rPr>
          <w:rFonts w:eastAsia="Calibri"/>
          <w:color w:val="000000"/>
          <w:sz w:val="22"/>
          <w:szCs w:val="22"/>
          <w:lang w:eastAsia="en-US"/>
        </w:rPr>
        <w:t>Les documents sont fournis préalablement en trois (3) exemplaires pour examen et correction éventuels.</w:t>
      </w:r>
    </w:p>
    <w:p w:rsidR="0088740A" w:rsidRPr="0088740A" w:rsidRDefault="0088740A" w:rsidP="008A4925">
      <w:pPr>
        <w:numPr>
          <w:ilvl w:val="12"/>
          <w:numId w:val="0"/>
        </w:numPr>
        <w:spacing w:before="120" w:after="120"/>
        <w:jc w:val="both"/>
        <w:rPr>
          <w:rFonts w:eastAsia="Calibri"/>
          <w:color w:val="000000"/>
          <w:sz w:val="22"/>
          <w:szCs w:val="22"/>
          <w:lang w:eastAsia="en-US"/>
        </w:rPr>
      </w:pPr>
      <w:r w:rsidRPr="0088740A">
        <w:rPr>
          <w:rFonts w:eastAsia="Calibri"/>
          <w:color w:val="000000"/>
          <w:sz w:val="22"/>
          <w:szCs w:val="22"/>
          <w:lang w:eastAsia="en-US"/>
        </w:rPr>
        <w:t>Tous les documents écrits à fournir seront au format A4.</w:t>
      </w:r>
    </w:p>
    <w:p w:rsidR="0088740A" w:rsidRPr="0088740A" w:rsidRDefault="0088740A" w:rsidP="008A4925">
      <w:pPr>
        <w:numPr>
          <w:ilvl w:val="12"/>
          <w:numId w:val="0"/>
        </w:numPr>
        <w:spacing w:before="120" w:after="120"/>
        <w:jc w:val="both"/>
        <w:rPr>
          <w:rFonts w:eastAsia="Calibri"/>
          <w:color w:val="000000"/>
          <w:sz w:val="22"/>
          <w:szCs w:val="22"/>
          <w:lang w:eastAsia="en-US"/>
        </w:rPr>
      </w:pPr>
      <w:r w:rsidRPr="0088740A">
        <w:rPr>
          <w:rFonts w:eastAsia="Calibri"/>
          <w:color w:val="000000"/>
          <w:sz w:val="22"/>
          <w:szCs w:val="22"/>
          <w:lang w:eastAsia="en-US"/>
        </w:rPr>
        <w:t>Les plans d’ensemble seront au format A0.</w:t>
      </w:r>
    </w:p>
    <w:p w:rsidR="0088740A" w:rsidRPr="0088740A" w:rsidRDefault="0088740A" w:rsidP="008A4925">
      <w:pPr>
        <w:numPr>
          <w:ilvl w:val="12"/>
          <w:numId w:val="0"/>
        </w:numPr>
        <w:spacing w:before="120" w:after="120"/>
        <w:jc w:val="both"/>
        <w:rPr>
          <w:rFonts w:eastAsia="Calibri"/>
          <w:color w:val="000000"/>
          <w:sz w:val="22"/>
          <w:szCs w:val="22"/>
          <w:lang w:eastAsia="en-US"/>
        </w:rPr>
      </w:pPr>
      <w:r w:rsidRPr="0088740A">
        <w:rPr>
          <w:rFonts w:eastAsia="Calibri"/>
          <w:color w:val="000000"/>
          <w:sz w:val="22"/>
          <w:szCs w:val="22"/>
          <w:lang w:eastAsia="en-US"/>
        </w:rPr>
        <w:t>Les perspectives seront au format A1 ou A2.</w:t>
      </w:r>
    </w:p>
    <w:p w:rsidR="0088740A" w:rsidRDefault="0088740A" w:rsidP="008A4925">
      <w:pPr>
        <w:numPr>
          <w:ilvl w:val="12"/>
          <w:numId w:val="0"/>
        </w:numPr>
        <w:spacing w:before="120" w:after="120"/>
        <w:jc w:val="both"/>
        <w:rPr>
          <w:rFonts w:eastAsia="Calibri"/>
          <w:color w:val="000000"/>
          <w:sz w:val="22"/>
          <w:szCs w:val="22"/>
          <w:lang w:eastAsia="en-US"/>
        </w:rPr>
      </w:pPr>
      <w:r w:rsidRPr="0088740A">
        <w:rPr>
          <w:rFonts w:eastAsia="Calibri"/>
          <w:color w:val="000000"/>
          <w:sz w:val="22"/>
          <w:szCs w:val="22"/>
          <w:lang w:eastAsia="en-US"/>
        </w:rPr>
        <w:t>Le carnet des détails sera au format A3.</w:t>
      </w:r>
    </w:p>
    <w:p w:rsidR="00DF4F2D" w:rsidRPr="00DF4F2D" w:rsidRDefault="00DF4F2D" w:rsidP="00DF4F2D">
      <w:pPr>
        <w:pStyle w:val="1Achatarticle"/>
        <w:ind w:left="1701" w:hanging="1341"/>
        <w:rPr>
          <w:caps/>
        </w:rPr>
      </w:pPr>
      <w:bookmarkStart w:id="1209" w:name="_Toc22212408"/>
      <w:bookmarkStart w:id="1210" w:name="_Toc22212474"/>
      <w:r w:rsidRPr="00DF4F2D">
        <w:rPr>
          <w:caps/>
        </w:rPr>
        <w:t>Equipe projet</w:t>
      </w:r>
      <w:r>
        <w:rPr>
          <w:caps/>
        </w:rPr>
        <w:t xml:space="preserve"> et presence aux reunions</w:t>
      </w:r>
      <w:bookmarkEnd w:id="1209"/>
      <w:bookmarkEnd w:id="1210"/>
    </w:p>
    <w:p w:rsidR="00DF4F2D" w:rsidRPr="00DF4F2D" w:rsidRDefault="00DF4F2D" w:rsidP="00DF4F2D">
      <w:pPr>
        <w:numPr>
          <w:ilvl w:val="12"/>
          <w:numId w:val="0"/>
        </w:numPr>
        <w:spacing w:before="120" w:after="120"/>
        <w:jc w:val="both"/>
        <w:rPr>
          <w:rFonts w:eastAsia="Calibri"/>
          <w:color w:val="000000"/>
          <w:sz w:val="22"/>
          <w:szCs w:val="22"/>
          <w:lang w:eastAsia="en-US"/>
        </w:rPr>
      </w:pPr>
      <w:r w:rsidRPr="00DF4F2D">
        <w:rPr>
          <w:rFonts w:eastAsia="Calibri"/>
          <w:color w:val="000000"/>
          <w:sz w:val="22"/>
          <w:szCs w:val="22"/>
          <w:lang w:eastAsia="en-US"/>
        </w:rPr>
        <w:t>Le prestataire doit soumettre à validation du maître d’ouvrage les CVs du personnel à affecter à l’étude, notamment :</w:t>
      </w:r>
    </w:p>
    <w:p w:rsidR="00DF4F2D" w:rsidRPr="00DF4F2D" w:rsidRDefault="00DF4F2D" w:rsidP="00DF4F2D">
      <w:pPr>
        <w:numPr>
          <w:ilvl w:val="12"/>
          <w:numId w:val="0"/>
        </w:numPr>
        <w:spacing w:before="120" w:after="120"/>
        <w:jc w:val="both"/>
        <w:rPr>
          <w:rFonts w:eastAsia="Calibri"/>
          <w:color w:val="000000"/>
          <w:sz w:val="22"/>
          <w:szCs w:val="22"/>
          <w:lang w:eastAsia="en-US"/>
        </w:rPr>
      </w:pPr>
      <w:r w:rsidRPr="00DF4F2D">
        <w:rPr>
          <w:rFonts w:eastAsia="Calibri"/>
          <w:color w:val="000000"/>
          <w:sz w:val="22"/>
          <w:szCs w:val="22"/>
          <w:lang w:eastAsia="en-US"/>
        </w:rPr>
        <w:t>Un décorateur ou Architecte d’intérieur ayant une grande expérience dans le façonnement et l’aménagement intérieur des espaces sur le plan tec</w:t>
      </w:r>
      <w:r>
        <w:rPr>
          <w:rFonts w:eastAsia="Calibri"/>
          <w:color w:val="000000"/>
          <w:sz w:val="22"/>
          <w:szCs w:val="22"/>
          <w:lang w:eastAsia="en-US"/>
        </w:rPr>
        <w:t>hnique, pratique et esthétique.</w:t>
      </w:r>
    </w:p>
    <w:p w:rsidR="00DF4F2D" w:rsidRDefault="00DF4F2D" w:rsidP="00DF4F2D">
      <w:pPr>
        <w:numPr>
          <w:ilvl w:val="12"/>
          <w:numId w:val="0"/>
        </w:numPr>
        <w:spacing w:before="120" w:after="120"/>
        <w:jc w:val="both"/>
        <w:rPr>
          <w:rFonts w:eastAsia="Calibri"/>
          <w:color w:val="000000"/>
          <w:sz w:val="22"/>
          <w:szCs w:val="22"/>
          <w:lang w:eastAsia="en-US"/>
        </w:rPr>
      </w:pPr>
      <w:r>
        <w:rPr>
          <w:rFonts w:eastAsia="Calibri"/>
          <w:color w:val="000000"/>
          <w:sz w:val="22"/>
          <w:szCs w:val="22"/>
          <w:lang w:eastAsia="en-US"/>
        </w:rPr>
        <w:t>Un e</w:t>
      </w:r>
      <w:r w:rsidRPr="00DF4F2D">
        <w:rPr>
          <w:rFonts w:eastAsia="Calibri"/>
          <w:color w:val="000000"/>
          <w:sz w:val="22"/>
          <w:szCs w:val="22"/>
          <w:lang w:eastAsia="en-US"/>
        </w:rPr>
        <w:t>xpert dans le design et la décoration intérieure.</w:t>
      </w:r>
    </w:p>
    <w:p w:rsidR="00DF4F2D" w:rsidRPr="00DF4F2D" w:rsidRDefault="00DF4F2D" w:rsidP="00DF4F2D">
      <w:pPr>
        <w:numPr>
          <w:ilvl w:val="12"/>
          <w:numId w:val="0"/>
        </w:numPr>
        <w:spacing w:before="120" w:after="120"/>
        <w:jc w:val="both"/>
        <w:rPr>
          <w:rFonts w:eastAsia="Calibri"/>
          <w:color w:val="000000"/>
          <w:sz w:val="22"/>
          <w:szCs w:val="22"/>
          <w:lang w:eastAsia="en-US"/>
        </w:rPr>
      </w:pPr>
      <w:r w:rsidRPr="00DF4F2D">
        <w:rPr>
          <w:rFonts w:eastAsia="Calibri"/>
          <w:color w:val="000000"/>
          <w:sz w:val="22"/>
          <w:szCs w:val="22"/>
          <w:lang w:eastAsia="en-US"/>
        </w:rPr>
        <w:t>Le personnel validé par le maître d’ouvrage doit obligatoirement être présent aux réunions suite à la convocation du maître d’ouvrage.</w:t>
      </w:r>
    </w:p>
    <w:p w:rsidR="0088740A" w:rsidRPr="0088740A" w:rsidRDefault="0088740A" w:rsidP="008A4925">
      <w:pPr>
        <w:pStyle w:val="1Achatarticle"/>
        <w:ind w:left="1701" w:hanging="1341"/>
      </w:pPr>
      <w:bookmarkStart w:id="1211" w:name="_Toc257617856"/>
      <w:bookmarkStart w:id="1212" w:name="_Toc419212717"/>
      <w:bookmarkStart w:id="1213" w:name="_Toc7098190"/>
      <w:bookmarkStart w:id="1214" w:name="_Toc22212409"/>
      <w:bookmarkStart w:id="1215" w:name="_Toc22212475"/>
      <w:r w:rsidRPr="0088740A">
        <w:t>MODE D’EXECUTION DES ETUDES</w:t>
      </w:r>
      <w:bookmarkEnd w:id="1211"/>
      <w:bookmarkEnd w:id="1212"/>
      <w:bookmarkEnd w:id="1213"/>
      <w:bookmarkEnd w:id="1214"/>
      <w:bookmarkEnd w:id="1215"/>
    </w:p>
    <w:p w:rsidR="0088740A" w:rsidRPr="0088740A" w:rsidRDefault="0088740A" w:rsidP="008A4925">
      <w:pPr>
        <w:keepNext/>
        <w:keepLines/>
        <w:spacing w:before="120" w:after="120"/>
        <w:jc w:val="both"/>
        <w:outlineLvl w:val="1"/>
        <w:rPr>
          <w:rFonts w:eastAsia="Calibri"/>
          <w:color w:val="000000"/>
          <w:sz w:val="22"/>
          <w:szCs w:val="22"/>
          <w:lang w:eastAsia="en-US"/>
        </w:rPr>
      </w:pPr>
      <w:bookmarkStart w:id="1216" w:name="_Toc7098191"/>
      <w:bookmarkStart w:id="1217" w:name="_Toc17985389"/>
      <w:bookmarkStart w:id="1218" w:name="_Toc17985455"/>
      <w:bookmarkStart w:id="1219" w:name="_Toc22212410"/>
      <w:bookmarkStart w:id="1220" w:name="_Toc22212476"/>
      <w:r w:rsidRPr="0088740A">
        <w:rPr>
          <w:rFonts w:eastAsia="Calibri"/>
          <w:color w:val="000000"/>
          <w:sz w:val="22"/>
          <w:szCs w:val="22"/>
          <w:lang w:eastAsia="en-US"/>
        </w:rPr>
        <w:t>D’une manière générale, les études devront être menées en contact étroit avec le Maître d’Ouvrage. Le décorateur, indépendamment des remises des détails spécifiés, tiendra informé des orientations qu’il propose d’y donner au fur et à mesure du déroulement de ses réflexions. Il sera tenu de prendre part à toutes les réunions organisées par le Maître d’Ouvrage pour en discuter et consulter les partenaires concernés par le projet.</w:t>
      </w:r>
      <w:bookmarkEnd w:id="1216"/>
      <w:bookmarkEnd w:id="1217"/>
      <w:bookmarkEnd w:id="1218"/>
      <w:bookmarkEnd w:id="1219"/>
      <w:bookmarkEnd w:id="1220"/>
    </w:p>
    <w:p w:rsidR="0088740A" w:rsidRPr="0088740A" w:rsidRDefault="0088740A" w:rsidP="008A4925">
      <w:pPr>
        <w:pStyle w:val="1Achatarticle"/>
        <w:ind w:left="1701" w:hanging="1341"/>
      </w:pPr>
      <w:bookmarkStart w:id="1221" w:name="_Toc257617857"/>
      <w:bookmarkStart w:id="1222" w:name="_Toc419212718"/>
      <w:bookmarkStart w:id="1223" w:name="_Toc7098192"/>
      <w:bookmarkStart w:id="1224" w:name="_Toc22212411"/>
      <w:bookmarkStart w:id="1225" w:name="_Toc22212477"/>
      <w:r w:rsidRPr="0088740A">
        <w:t>VALIDATION DES DOCUMENTS</w:t>
      </w:r>
      <w:bookmarkEnd w:id="1221"/>
      <w:bookmarkEnd w:id="1222"/>
      <w:bookmarkEnd w:id="1223"/>
      <w:bookmarkEnd w:id="1224"/>
      <w:bookmarkEnd w:id="1225"/>
    </w:p>
    <w:p w:rsidR="0088740A" w:rsidRPr="0088740A" w:rsidRDefault="0088740A" w:rsidP="008A4925">
      <w:pPr>
        <w:spacing w:before="120" w:after="120"/>
        <w:jc w:val="both"/>
        <w:rPr>
          <w:sz w:val="22"/>
          <w:szCs w:val="22"/>
        </w:rPr>
      </w:pPr>
      <w:r w:rsidRPr="0088740A">
        <w:rPr>
          <w:rFonts w:eastAsia="Calibri"/>
          <w:color w:val="000000"/>
          <w:sz w:val="22"/>
          <w:szCs w:val="22"/>
          <w:lang w:eastAsia="en-US"/>
        </w:rPr>
        <w:t>La validation des documents se déroulera par phase comme suit</w:t>
      </w:r>
      <w:r w:rsidRPr="0088740A">
        <w:rPr>
          <w:sz w:val="22"/>
          <w:szCs w:val="22"/>
        </w:rPr>
        <w:t> :</w:t>
      </w:r>
    </w:p>
    <w:p w:rsidR="0088740A" w:rsidRPr="0088740A" w:rsidRDefault="0088740A" w:rsidP="00B1145C">
      <w:pPr>
        <w:widowControl w:val="0"/>
        <w:numPr>
          <w:ilvl w:val="0"/>
          <w:numId w:val="43"/>
        </w:numPr>
        <w:tabs>
          <w:tab w:val="left" w:pos="142"/>
        </w:tabs>
        <w:autoSpaceDE w:val="0"/>
        <w:autoSpaceDN w:val="0"/>
        <w:adjustRightInd w:val="0"/>
        <w:spacing w:before="120" w:after="120"/>
        <w:ind w:left="0" w:firstLine="0"/>
        <w:jc w:val="both"/>
        <w:rPr>
          <w:rFonts w:eastAsia="Calibri"/>
          <w:color w:val="000000"/>
          <w:sz w:val="22"/>
          <w:szCs w:val="22"/>
          <w:lang w:eastAsia="en-US"/>
        </w:rPr>
      </w:pPr>
      <w:r w:rsidRPr="0088740A">
        <w:rPr>
          <w:rFonts w:eastAsia="Calibri"/>
          <w:color w:val="000000"/>
          <w:sz w:val="22"/>
          <w:szCs w:val="22"/>
          <w:lang w:eastAsia="en-US"/>
        </w:rPr>
        <w:t xml:space="preserve"> Documents provisoires : </w:t>
      </w:r>
    </w:p>
    <w:p w:rsidR="0088740A" w:rsidRPr="0088740A" w:rsidRDefault="0088740A" w:rsidP="008A4925">
      <w:pPr>
        <w:widowControl w:val="0"/>
        <w:tabs>
          <w:tab w:val="left" w:pos="142"/>
        </w:tabs>
        <w:autoSpaceDE w:val="0"/>
        <w:autoSpaceDN w:val="0"/>
        <w:adjustRightInd w:val="0"/>
        <w:spacing w:before="120" w:after="120"/>
        <w:jc w:val="both"/>
        <w:rPr>
          <w:rFonts w:eastAsia="Calibri"/>
          <w:color w:val="000000"/>
          <w:sz w:val="22"/>
          <w:szCs w:val="22"/>
          <w:lang w:eastAsia="en-US"/>
        </w:rPr>
      </w:pPr>
      <w:r w:rsidRPr="0088740A">
        <w:rPr>
          <w:rFonts w:eastAsia="Calibri"/>
          <w:color w:val="000000"/>
          <w:sz w:val="22"/>
          <w:szCs w:val="22"/>
          <w:lang w:eastAsia="en-US"/>
        </w:rPr>
        <w:t xml:space="preserve">Une fois les livrables remis par le décorateur, le M.O. les examinera. Après cet examen, une réunion sera tenue, en présence du décorateur, en vue de discuter du contenu et des premières observations des documents. Les remarques et observations soulevées et retenues, lors de cette réunion, seront consignées dans un compte rendu qui sera adressé au décorateur afin de les prendre en considération dans l’établissement des documents définitifs. </w:t>
      </w:r>
    </w:p>
    <w:p w:rsidR="0088740A" w:rsidRPr="0088740A" w:rsidRDefault="0088740A" w:rsidP="008A4925">
      <w:pPr>
        <w:widowControl w:val="0"/>
        <w:tabs>
          <w:tab w:val="left" w:pos="142"/>
        </w:tabs>
        <w:autoSpaceDE w:val="0"/>
        <w:autoSpaceDN w:val="0"/>
        <w:adjustRightInd w:val="0"/>
        <w:spacing w:before="120" w:after="120"/>
        <w:jc w:val="both"/>
        <w:rPr>
          <w:rFonts w:eastAsia="Calibri"/>
          <w:color w:val="000000"/>
          <w:sz w:val="22"/>
          <w:szCs w:val="22"/>
          <w:lang w:eastAsia="en-US"/>
        </w:rPr>
      </w:pPr>
      <w:r w:rsidRPr="0088740A">
        <w:rPr>
          <w:rFonts w:eastAsia="Calibri"/>
          <w:color w:val="000000"/>
          <w:sz w:val="22"/>
          <w:szCs w:val="22"/>
          <w:lang w:eastAsia="en-US"/>
        </w:rPr>
        <w:t xml:space="preserve">A ce titre, le décorateur devra présenter, un document qui sera consacré exclusivement à </w:t>
      </w:r>
      <w:r w:rsidRPr="0088740A">
        <w:rPr>
          <w:rFonts w:eastAsia="Calibri"/>
          <w:color w:val="000000"/>
          <w:sz w:val="22"/>
          <w:szCs w:val="22"/>
          <w:lang w:eastAsia="en-US"/>
        </w:rPr>
        <w:lastRenderedPageBreak/>
        <w:t>ses réponses sur les remarques et observations. La remise de ce document et sa validation, constitueront l’acceptation du document provisoire.</w:t>
      </w:r>
    </w:p>
    <w:p w:rsidR="0088740A" w:rsidRPr="0088740A" w:rsidRDefault="0088740A" w:rsidP="00B1145C">
      <w:pPr>
        <w:widowControl w:val="0"/>
        <w:numPr>
          <w:ilvl w:val="0"/>
          <w:numId w:val="43"/>
        </w:numPr>
        <w:tabs>
          <w:tab w:val="left" w:pos="142"/>
        </w:tabs>
        <w:autoSpaceDE w:val="0"/>
        <w:autoSpaceDN w:val="0"/>
        <w:adjustRightInd w:val="0"/>
        <w:spacing w:before="120" w:after="120"/>
        <w:ind w:left="0" w:firstLine="0"/>
        <w:jc w:val="both"/>
        <w:rPr>
          <w:rFonts w:eastAsia="Calibri"/>
          <w:color w:val="000000"/>
          <w:sz w:val="22"/>
          <w:szCs w:val="22"/>
          <w:lang w:eastAsia="en-US"/>
        </w:rPr>
      </w:pPr>
      <w:r w:rsidRPr="0088740A">
        <w:rPr>
          <w:rFonts w:eastAsia="Calibri"/>
          <w:color w:val="000000"/>
          <w:sz w:val="22"/>
          <w:szCs w:val="22"/>
          <w:lang w:eastAsia="en-US"/>
        </w:rPr>
        <w:t xml:space="preserve">Documents définitifs : </w:t>
      </w:r>
    </w:p>
    <w:p w:rsidR="0088740A" w:rsidRPr="0088740A" w:rsidRDefault="0088740A" w:rsidP="008A4925">
      <w:pPr>
        <w:widowControl w:val="0"/>
        <w:tabs>
          <w:tab w:val="left" w:pos="142"/>
        </w:tabs>
        <w:autoSpaceDE w:val="0"/>
        <w:autoSpaceDN w:val="0"/>
        <w:adjustRightInd w:val="0"/>
        <w:spacing w:before="120" w:after="120"/>
        <w:jc w:val="both"/>
        <w:rPr>
          <w:rFonts w:eastAsia="Calibri"/>
          <w:color w:val="000000"/>
          <w:sz w:val="22"/>
          <w:szCs w:val="22"/>
          <w:lang w:eastAsia="en-US"/>
        </w:rPr>
      </w:pPr>
      <w:r w:rsidRPr="0088740A">
        <w:rPr>
          <w:rFonts w:eastAsia="Calibri"/>
          <w:color w:val="000000"/>
          <w:sz w:val="22"/>
          <w:szCs w:val="22"/>
          <w:lang w:eastAsia="en-US"/>
        </w:rPr>
        <w:t xml:space="preserve">Les livrables provisoires (acceptés) complétés par les réponses aux remarques et observations constitueront les documents définitifs. Ces derniers seront examinés par le comité de pilotage. Ensuite, après remise desdits documents, une deuxième réunion du comité sera tenue, en présence du décorateur en vue de se prononcer sur la réception définitive des livrables. </w:t>
      </w:r>
    </w:p>
    <w:p w:rsidR="0088740A" w:rsidRPr="0088740A" w:rsidRDefault="0088740A" w:rsidP="008A4925">
      <w:pPr>
        <w:widowControl w:val="0"/>
        <w:tabs>
          <w:tab w:val="left" w:pos="142"/>
        </w:tabs>
        <w:autoSpaceDE w:val="0"/>
        <w:autoSpaceDN w:val="0"/>
        <w:adjustRightInd w:val="0"/>
        <w:spacing w:before="120" w:after="120"/>
        <w:jc w:val="both"/>
        <w:rPr>
          <w:rFonts w:eastAsia="Calibri"/>
          <w:color w:val="000000"/>
          <w:sz w:val="22"/>
          <w:szCs w:val="22"/>
          <w:lang w:eastAsia="en-US"/>
        </w:rPr>
      </w:pPr>
      <w:r w:rsidRPr="0088740A">
        <w:rPr>
          <w:rFonts w:eastAsia="Calibri"/>
          <w:color w:val="000000"/>
          <w:sz w:val="22"/>
          <w:szCs w:val="22"/>
          <w:lang w:eastAsia="en-US"/>
        </w:rPr>
        <w:t>Si les documents définitifs ne sont pas reconnus satisfaisants, le décorateur devra alors remédier, à sa charge et dans un délai de sept (7) jours à partir de la date de transmission du compte rendu de cette réunion, aux aspects non développés au niveau de sa prestation, et ce sans contrepartie aucune.</w:t>
      </w:r>
    </w:p>
    <w:p w:rsidR="0088740A" w:rsidRPr="0088740A" w:rsidRDefault="0088740A" w:rsidP="008A4BDC">
      <w:pPr>
        <w:spacing w:before="120" w:after="120"/>
        <w:jc w:val="both"/>
        <w:rPr>
          <w:sz w:val="22"/>
          <w:szCs w:val="22"/>
        </w:rPr>
      </w:pPr>
      <w:r w:rsidRPr="0088740A">
        <w:rPr>
          <w:rFonts w:eastAsia="Calibri"/>
          <w:color w:val="000000"/>
          <w:sz w:val="22"/>
          <w:szCs w:val="22"/>
          <w:lang w:eastAsia="en-US"/>
        </w:rPr>
        <w:t xml:space="preserve">L’acceptation des documents définitifs sera sanctionnée par un procès-verbal de validation définitive délivré par </w:t>
      </w:r>
      <w:r w:rsidRPr="0088740A">
        <w:rPr>
          <w:rFonts w:eastAsia="Calibri"/>
          <w:sz w:val="22"/>
          <w:szCs w:val="22"/>
          <w:lang w:eastAsia="en-US"/>
        </w:rPr>
        <w:t>le maitre d’ouvrage</w:t>
      </w:r>
      <w:r w:rsidRPr="0088740A">
        <w:rPr>
          <w:rFonts w:eastAsia="Calibri"/>
          <w:color w:val="000000"/>
          <w:sz w:val="22"/>
          <w:szCs w:val="22"/>
          <w:lang w:eastAsia="en-US"/>
        </w:rPr>
        <w:t>.</w:t>
      </w:r>
      <w:bookmarkStart w:id="1226" w:name="_Toc364431604"/>
      <w:bookmarkEnd w:id="1197"/>
      <w:bookmarkEnd w:id="1198"/>
    </w:p>
    <w:p w:rsidR="0088740A" w:rsidRPr="0088740A" w:rsidRDefault="0088740A" w:rsidP="008A4925">
      <w:pPr>
        <w:pStyle w:val="1Achatarticle"/>
        <w:ind w:left="1701" w:hanging="1341"/>
      </w:pPr>
      <w:bookmarkStart w:id="1227" w:name="_Toc406506722"/>
      <w:bookmarkStart w:id="1228" w:name="_Toc419212720"/>
      <w:bookmarkStart w:id="1229" w:name="_Toc7098194"/>
      <w:bookmarkStart w:id="1230" w:name="_Toc22212412"/>
      <w:bookmarkStart w:id="1231" w:name="_Toc22212478"/>
      <w:bookmarkEnd w:id="1226"/>
      <w:r w:rsidRPr="0088740A">
        <w:t>RECEPTIONS PROVISOIRE ET DEFINITIVE DES TRAVAUX</w:t>
      </w:r>
      <w:bookmarkEnd w:id="1227"/>
      <w:bookmarkEnd w:id="1228"/>
      <w:bookmarkEnd w:id="1229"/>
      <w:bookmarkEnd w:id="1230"/>
      <w:bookmarkEnd w:id="1231"/>
    </w:p>
    <w:p w:rsidR="0088740A" w:rsidRPr="0088740A" w:rsidRDefault="0088740A" w:rsidP="008A4925">
      <w:pPr>
        <w:keepNext/>
        <w:jc w:val="both"/>
        <w:rPr>
          <w:rFonts w:eastAsia="Calibri"/>
          <w:color w:val="000000"/>
          <w:sz w:val="22"/>
          <w:szCs w:val="22"/>
          <w:lang w:eastAsia="en-US"/>
        </w:rPr>
      </w:pPr>
      <w:r w:rsidRPr="0088740A">
        <w:rPr>
          <w:rFonts w:eastAsia="Calibri"/>
          <w:color w:val="000000"/>
          <w:sz w:val="22"/>
          <w:szCs w:val="22"/>
          <w:lang w:eastAsia="en-US"/>
        </w:rPr>
        <w:t>Les réceptions provisoire et définitive du présent marché seront prononcées à la validation de la phase DCE.</w:t>
      </w:r>
    </w:p>
    <w:p w:rsidR="0088740A" w:rsidRPr="0088740A" w:rsidRDefault="0088740A" w:rsidP="008A4925">
      <w:pPr>
        <w:pStyle w:val="1Achatarticle"/>
        <w:ind w:left="1701" w:hanging="1341"/>
      </w:pPr>
      <w:bookmarkStart w:id="1232" w:name="_Toc406506723"/>
      <w:bookmarkStart w:id="1233" w:name="_Toc419212721"/>
      <w:bookmarkStart w:id="1234" w:name="_Toc7098195"/>
      <w:bookmarkStart w:id="1235" w:name="_Toc22212413"/>
      <w:bookmarkStart w:id="1236" w:name="_Toc22212479"/>
      <w:bookmarkEnd w:id="1199"/>
      <w:r w:rsidRPr="0088740A">
        <w:t>DELAI D’EXECUTION</w:t>
      </w:r>
      <w:bookmarkEnd w:id="1232"/>
      <w:bookmarkEnd w:id="1233"/>
      <w:bookmarkEnd w:id="1234"/>
      <w:bookmarkEnd w:id="1235"/>
      <w:bookmarkEnd w:id="1236"/>
    </w:p>
    <w:p w:rsidR="0088740A" w:rsidRPr="0088740A" w:rsidRDefault="0088740A" w:rsidP="008A4925">
      <w:pPr>
        <w:spacing w:before="60" w:after="60"/>
        <w:ind w:right="-41"/>
        <w:jc w:val="both"/>
        <w:rPr>
          <w:sz w:val="22"/>
          <w:szCs w:val="22"/>
        </w:rPr>
      </w:pPr>
      <w:bookmarkStart w:id="1237" w:name="_Toc136665854"/>
      <w:bookmarkStart w:id="1238" w:name="_Toc139446554"/>
      <w:bookmarkStart w:id="1239" w:name="_Toc139446802"/>
      <w:bookmarkStart w:id="1240" w:name="_Toc139709547"/>
      <w:bookmarkStart w:id="1241" w:name="_Toc159731268"/>
      <w:bookmarkStart w:id="1242" w:name="_Toc163375541"/>
      <w:bookmarkStart w:id="1243" w:name="_Toc275781024"/>
      <w:bookmarkStart w:id="1244" w:name="_Toc293314248"/>
      <w:bookmarkStart w:id="1245" w:name="_Toc295829450"/>
      <w:bookmarkStart w:id="1246" w:name="_Toc358355156"/>
      <w:bookmarkStart w:id="1247" w:name="_Toc364167995"/>
      <w:bookmarkStart w:id="1248" w:name="_Toc406506724"/>
      <w:r w:rsidRPr="0088740A">
        <w:rPr>
          <w:sz w:val="22"/>
          <w:szCs w:val="22"/>
        </w:rPr>
        <w:t>Les délais d’exécution des missions objet du présent marché est comme suit :</w:t>
      </w:r>
    </w:p>
    <w:p w:rsidR="0088740A" w:rsidRPr="0088740A" w:rsidRDefault="0088740A" w:rsidP="008A4925">
      <w:pPr>
        <w:spacing w:before="60" w:after="60"/>
        <w:ind w:right="-41"/>
        <w:jc w:val="both"/>
        <w:rPr>
          <w:sz w:val="22"/>
          <w:szCs w:val="22"/>
        </w:rPr>
      </w:pPr>
    </w:p>
    <w:tbl>
      <w:tblPr>
        <w:tblW w:w="907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7"/>
        <w:gridCol w:w="4535"/>
      </w:tblGrid>
      <w:tr w:rsidR="0088740A" w:rsidRPr="0088740A" w:rsidTr="001D11D9">
        <w:trPr>
          <w:cantSplit/>
          <w:trHeight w:val="794"/>
        </w:trPr>
        <w:tc>
          <w:tcPr>
            <w:tcW w:w="4537" w:type="dxa"/>
            <w:vAlign w:val="center"/>
          </w:tcPr>
          <w:p w:rsidR="0088740A" w:rsidRPr="0088740A" w:rsidRDefault="0088740A" w:rsidP="001D11D9">
            <w:pPr>
              <w:jc w:val="center"/>
              <w:rPr>
                <w:b/>
                <w:sz w:val="22"/>
                <w:szCs w:val="22"/>
              </w:rPr>
            </w:pPr>
            <w:r w:rsidRPr="0088740A">
              <w:rPr>
                <w:b/>
                <w:sz w:val="22"/>
                <w:szCs w:val="22"/>
              </w:rPr>
              <w:t>Mission</w:t>
            </w:r>
          </w:p>
        </w:tc>
        <w:tc>
          <w:tcPr>
            <w:tcW w:w="4535" w:type="dxa"/>
            <w:vAlign w:val="center"/>
          </w:tcPr>
          <w:p w:rsidR="0088740A" w:rsidRPr="0088740A" w:rsidRDefault="0088740A" w:rsidP="001D11D9">
            <w:pPr>
              <w:jc w:val="center"/>
              <w:rPr>
                <w:b/>
                <w:sz w:val="22"/>
                <w:szCs w:val="22"/>
              </w:rPr>
            </w:pPr>
            <w:r w:rsidRPr="0088740A">
              <w:rPr>
                <w:b/>
                <w:sz w:val="22"/>
                <w:szCs w:val="22"/>
              </w:rPr>
              <w:t>Délai</w:t>
            </w:r>
          </w:p>
        </w:tc>
      </w:tr>
      <w:tr w:rsidR="0088740A" w:rsidRPr="0088740A" w:rsidTr="001D11D9">
        <w:trPr>
          <w:cantSplit/>
          <w:trHeight w:val="794"/>
        </w:trPr>
        <w:tc>
          <w:tcPr>
            <w:tcW w:w="4537" w:type="dxa"/>
            <w:vAlign w:val="center"/>
          </w:tcPr>
          <w:p w:rsidR="0088740A" w:rsidRPr="0088740A" w:rsidRDefault="0088740A" w:rsidP="001D11D9">
            <w:pPr>
              <w:rPr>
                <w:sz w:val="22"/>
                <w:szCs w:val="22"/>
              </w:rPr>
            </w:pPr>
            <w:r w:rsidRPr="0088740A">
              <w:rPr>
                <w:sz w:val="22"/>
                <w:szCs w:val="22"/>
              </w:rPr>
              <w:t>APS</w:t>
            </w:r>
          </w:p>
        </w:tc>
        <w:tc>
          <w:tcPr>
            <w:tcW w:w="4535" w:type="dxa"/>
            <w:vAlign w:val="center"/>
          </w:tcPr>
          <w:p w:rsidR="0088740A" w:rsidRPr="0088740A" w:rsidRDefault="0088740A" w:rsidP="001D11D9">
            <w:pPr>
              <w:jc w:val="both"/>
              <w:rPr>
                <w:sz w:val="22"/>
                <w:szCs w:val="22"/>
              </w:rPr>
            </w:pPr>
            <w:r w:rsidRPr="0088740A">
              <w:rPr>
                <w:sz w:val="22"/>
                <w:szCs w:val="22"/>
              </w:rPr>
              <w:t>30 jours à compter de l’ordre de service</w:t>
            </w:r>
            <w:r w:rsidRPr="0088740A">
              <w:rPr>
                <w:color w:val="000000"/>
                <w:sz w:val="22"/>
                <w:szCs w:val="22"/>
              </w:rPr>
              <w:t xml:space="preserve"> </w:t>
            </w:r>
            <w:r w:rsidRPr="00AC2BF6">
              <w:rPr>
                <w:sz w:val="22"/>
                <w:szCs w:val="22"/>
              </w:rPr>
              <w:t>prescrivant le commencement</w:t>
            </w:r>
            <w:r w:rsidR="00AC2BF6">
              <w:rPr>
                <w:sz w:val="22"/>
                <w:szCs w:val="22"/>
              </w:rPr>
              <w:t xml:space="preserve">                         </w:t>
            </w:r>
            <w:r w:rsidRPr="00AC2BF6">
              <w:rPr>
                <w:sz w:val="22"/>
                <w:szCs w:val="22"/>
              </w:rPr>
              <w:t xml:space="preserve"> des prestations</w:t>
            </w:r>
          </w:p>
        </w:tc>
      </w:tr>
      <w:tr w:rsidR="0088740A" w:rsidRPr="0088740A" w:rsidTr="001D11D9">
        <w:trPr>
          <w:cantSplit/>
          <w:trHeight w:val="794"/>
        </w:trPr>
        <w:tc>
          <w:tcPr>
            <w:tcW w:w="4537" w:type="dxa"/>
            <w:vAlign w:val="center"/>
          </w:tcPr>
          <w:p w:rsidR="0088740A" w:rsidRPr="0088740A" w:rsidRDefault="0088740A" w:rsidP="001D11D9">
            <w:pPr>
              <w:rPr>
                <w:sz w:val="22"/>
                <w:szCs w:val="22"/>
              </w:rPr>
            </w:pPr>
            <w:r w:rsidRPr="0088740A">
              <w:rPr>
                <w:sz w:val="22"/>
                <w:szCs w:val="22"/>
              </w:rPr>
              <w:t>APD</w:t>
            </w:r>
          </w:p>
        </w:tc>
        <w:tc>
          <w:tcPr>
            <w:tcW w:w="4535" w:type="dxa"/>
            <w:vAlign w:val="center"/>
          </w:tcPr>
          <w:p w:rsidR="0088740A" w:rsidRPr="0088740A" w:rsidRDefault="0088740A" w:rsidP="001D11D9">
            <w:pPr>
              <w:jc w:val="both"/>
              <w:rPr>
                <w:sz w:val="22"/>
                <w:szCs w:val="22"/>
              </w:rPr>
            </w:pPr>
            <w:r w:rsidRPr="0088740A">
              <w:rPr>
                <w:sz w:val="22"/>
                <w:szCs w:val="22"/>
              </w:rPr>
              <w:t>60 jours à compter de la validation de la phase APS</w:t>
            </w:r>
          </w:p>
        </w:tc>
      </w:tr>
      <w:tr w:rsidR="0088740A" w:rsidRPr="0088740A" w:rsidTr="001D11D9">
        <w:trPr>
          <w:cantSplit/>
          <w:trHeight w:val="794"/>
        </w:trPr>
        <w:tc>
          <w:tcPr>
            <w:tcW w:w="4537" w:type="dxa"/>
            <w:vAlign w:val="center"/>
          </w:tcPr>
          <w:p w:rsidR="0088740A" w:rsidRPr="0088740A" w:rsidRDefault="0088740A" w:rsidP="001D11D9">
            <w:pPr>
              <w:rPr>
                <w:sz w:val="22"/>
                <w:szCs w:val="22"/>
              </w:rPr>
            </w:pPr>
            <w:r w:rsidRPr="0088740A">
              <w:rPr>
                <w:sz w:val="22"/>
                <w:szCs w:val="22"/>
              </w:rPr>
              <w:t>Projet d’exécution PE</w:t>
            </w:r>
          </w:p>
        </w:tc>
        <w:tc>
          <w:tcPr>
            <w:tcW w:w="4535" w:type="dxa"/>
            <w:vAlign w:val="center"/>
          </w:tcPr>
          <w:p w:rsidR="0088740A" w:rsidRPr="0088740A" w:rsidRDefault="0088740A" w:rsidP="001D11D9">
            <w:pPr>
              <w:jc w:val="both"/>
              <w:rPr>
                <w:sz w:val="22"/>
                <w:szCs w:val="22"/>
              </w:rPr>
            </w:pPr>
            <w:r w:rsidRPr="0088740A">
              <w:rPr>
                <w:sz w:val="22"/>
                <w:szCs w:val="22"/>
              </w:rPr>
              <w:t>60 jours à compter de la validation de la phase APD</w:t>
            </w:r>
          </w:p>
        </w:tc>
      </w:tr>
      <w:tr w:rsidR="0088740A" w:rsidRPr="0088740A" w:rsidTr="001D11D9">
        <w:trPr>
          <w:cantSplit/>
          <w:trHeight w:val="794"/>
        </w:trPr>
        <w:tc>
          <w:tcPr>
            <w:tcW w:w="4537" w:type="dxa"/>
            <w:vAlign w:val="center"/>
          </w:tcPr>
          <w:p w:rsidR="0088740A" w:rsidRPr="0088740A" w:rsidRDefault="0088740A" w:rsidP="001D11D9">
            <w:pPr>
              <w:rPr>
                <w:sz w:val="22"/>
                <w:szCs w:val="22"/>
              </w:rPr>
            </w:pPr>
            <w:r w:rsidRPr="0088740A">
              <w:rPr>
                <w:sz w:val="22"/>
                <w:szCs w:val="22"/>
              </w:rPr>
              <w:t xml:space="preserve">Dossier de consultation des entreprises </w:t>
            </w:r>
          </w:p>
        </w:tc>
        <w:tc>
          <w:tcPr>
            <w:tcW w:w="4535" w:type="dxa"/>
            <w:vAlign w:val="center"/>
          </w:tcPr>
          <w:p w:rsidR="0088740A" w:rsidRPr="0088740A" w:rsidRDefault="0088740A" w:rsidP="001D11D9">
            <w:pPr>
              <w:jc w:val="both"/>
              <w:rPr>
                <w:sz w:val="22"/>
                <w:szCs w:val="22"/>
              </w:rPr>
            </w:pPr>
            <w:r w:rsidRPr="0088740A">
              <w:rPr>
                <w:sz w:val="22"/>
                <w:szCs w:val="22"/>
              </w:rPr>
              <w:t>30 jours à compter de la validation de la phase PE</w:t>
            </w:r>
          </w:p>
        </w:tc>
      </w:tr>
    </w:tbl>
    <w:p w:rsidR="0088740A" w:rsidRPr="0088740A" w:rsidRDefault="0088740A" w:rsidP="008A4925">
      <w:pPr>
        <w:spacing w:before="120" w:after="120"/>
        <w:jc w:val="both"/>
        <w:rPr>
          <w:rFonts w:eastAsia="Calibri"/>
          <w:color w:val="000000"/>
          <w:sz w:val="22"/>
          <w:szCs w:val="22"/>
          <w:lang w:eastAsia="en-US"/>
        </w:rPr>
      </w:pPr>
    </w:p>
    <w:p w:rsidR="0088740A" w:rsidRPr="0088740A" w:rsidRDefault="0088740A" w:rsidP="008A4925">
      <w:pPr>
        <w:spacing w:before="120" w:after="120"/>
        <w:jc w:val="both"/>
        <w:rPr>
          <w:rFonts w:eastAsia="Calibri"/>
          <w:color w:val="000000"/>
          <w:sz w:val="22"/>
          <w:szCs w:val="22"/>
          <w:lang w:eastAsia="en-US"/>
        </w:rPr>
      </w:pPr>
      <w:r w:rsidRPr="0088740A">
        <w:rPr>
          <w:rFonts w:eastAsia="Calibri"/>
          <w:color w:val="000000"/>
          <w:sz w:val="22"/>
          <w:szCs w:val="22"/>
          <w:lang w:eastAsia="en-US"/>
        </w:rPr>
        <w:t>Les délais de validation ne sont pas compris dans les délais cités ci-dessus.</w:t>
      </w:r>
    </w:p>
    <w:p w:rsidR="008A4925" w:rsidRDefault="0088740A" w:rsidP="008A4925">
      <w:pPr>
        <w:spacing w:before="120" w:after="120"/>
        <w:jc w:val="both"/>
        <w:rPr>
          <w:rFonts w:eastAsia="Calibri"/>
          <w:color w:val="000000"/>
          <w:sz w:val="22"/>
          <w:szCs w:val="22"/>
          <w:lang w:eastAsia="en-US"/>
        </w:rPr>
      </w:pPr>
      <w:r w:rsidRPr="0088740A">
        <w:rPr>
          <w:rFonts w:eastAsia="Calibri"/>
          <w:color w:val="000000"/>
          <w:sz w:val="22"/>
          <w:szCs w:val="22"/>
          <w:lang w:eastAsia="en-US"/>
        </w:rPr>
        <w:t>Le</w:t>
      </w:r>
      <w:r w:rsidRPr="0088740A">
        <w:rPr>
          <w:bCs/>
          <w:sz w:val="22"/>
          <w:szCs w:val="22"/>
        </w:rPr>
        <w:t xml:space="preserve"> </w:t>
      </w:r>
      <w:r w:rsidRPr="0088740A">
        <w:rPr>
          <w:rFonts w:eastAsia="Calibri"/>
          <w:color w:val="000000"/>
          <w:sz w:val="22"/>
          <w:szCs w:val="22"/>
          <w:lang w:eastAsia="en-US"/>
        </w:rPr>
        <w:t xml:space="preserve">maître d’ouvrage se réserve un délai de 10 (dix) </w:t>
      </w:r>
      <w:r w:rsidR="001D11D9" w:rsidRPr="0088740A">
        <w:rPr>
          <w:rFonts w:eastAsia="Calibri"/>
          <w:color w:val="000000"/>
          <w:sz w:val="22"/>
          <w:szCs w:val="22"/>
          <w:lang w:eastAsia="en-US"/>
        </w:rPr>
        <w:t>jours pour</w:t>
      </w:r>
      <w:r w:rsidRPr="0088740A">
        <w:rPr>
          <w:rFonts w:eastAsia="Calibri"/>
          <w:color w:val="000000"/>
          <w:sz w:val="22"/>
          <w:szCs w:val="22"/>
          <w:lang w:eastAsia="en-US"/>
        </w:rPr>
        <w:t xml:space="preserve"> l’approbation des documents soumis par le décorateur.</w:t>
      </w:r>
      <w:bookmarkStart w:id="1249" w:name="_Toc482699425"/>
      <w:bookmarkStart w:id="1250" w:name="_Toc511722369"/>
      <w:bookmarkStart w:id="1251" w:name="_Toc511722722"/>
      <w:bookmarkEnd w:id="1237"/>
      <w:bookmarkEnd w:id="1238"/>
      <w:bookmarkEnd w:id="1239"/>
      <w:bookmarkEnd w:id="1240"/>
      <w:bookmarkEnd w:id="1241"/>
      <w:bookmarkEnd w:id="1242"/>
      <w:bookmarkEnd w:id="1243"/>
      <w:bookmarkEnd w:id="1244"/>
      <w:bookmarkEnd w:id="1245"/>
      <w:bookmarkEnd w:id="1246"/>
      <w:bookmarkEnd w:id="1247"/>
      <w:bookmarkEnd w:id="1248"/>
    </w:p>
    <w:p w:rsidR="00DF4F2D" w:rsidRPr="00DF4F2D" w:rsidRDefault="00DF4F2D" w:rsidP="00652A76">
      <w:pPr>
        <w:pStyle w:val="Formuledepolitesse"/>
        <w:ind w:left="0"/>
        <w:jc w:val="both"/>
        <w:rPr>
          <w:rFonts w:eastAsia="Calibri"/>
          <w:color w:val="000000"/>
          <w:sz w:val="22"/>
          <w:szCs w:val="22"/>
          <w:lang w:eastAsia="en-US"/>
        </w:rPr>
      </w:pPr>
      <w:r w:rsidRPr="00DF4F2D">
        <w:rPr>
          <w:rFonts w:eastAsia="Calibri"/>
          <w:color w:val="000000"/>
          <w:sz w:val="22"/>
          <w:szCs w:val="22"/>
          <w:lang w:eastAsia="en-US"/>
        </w:rPr>
        <w:t>En cas de remarque émanant du maître d’ouvr</w:t>
      </w:r>
      <w:r w:rsidR="00652A76">
        <w:rPr>
          <w:rFonts w:eastAsia="Calibri"/>
          <w:color w:val="000000"/>
          <w:sz w:val="22"/>
          <w:szCs w:val="22"/>
          <w:lang w:eastAsia="en-US"/>
        </w:rPr>
        <w:t>age, le décorateur dispose de 07 (sept</w:t>
      </w:r>
      <w:r w:rsidRPr="00DF4F2D">
        <w:rPr>
          <w:rFonts w:eastAsia="Calibri"/>
          <w:color w:val="000000"/>
          <w:sz w:val="22"/>
          <w:szCs w:val="22"/>
          <w:lang w:eastAsia="en-US"/>
        </w:rPr>
        <w:t>) Jours pour remettre une version mise à jour</w:t>
      </w:r>
      <w:r>
        <w:rPr>
          <w:rFonts w:eastAsia="Calibri"/>
          <w:color w:val="000000"/>
          <w:sz w:val="22"/>
          <w:szCs w:val="22"/>
          <w:lang w:eastAsia="en-US"/>
        </w:rPr>
        <w:t>.</w:t>
      </w:r>
    </w:p>
    <w:p w:rsidR="008A4925" w:rsidRPr="00B1145C" w:rsidRDefault="0088740A" w:rsidP="00B1145C">
      <w:pPr>
        <w:pStyle w:val="1Achatarticle"/>
        <w:ind w:left="1701" w:hanging="1341"/>
      </w:pPr>
      <w:bookmarkStart w:id="1252" w:name="_Toc22212414"/>
      <w:bookmarkStart w:id="1253" w:name="_Toc22212480"/>
      <w:r w:rsidRPr="0088740A">
        <w:t>NATURE DES PRESTATIONS ET REVISION DES PRIX</w:t>
      </w:r>
      <w:bookmarkStart w:id="1254" w:name="_Toc364167996"/>
      <w:bookmarkEnd w:id="1249"/>
      <w:bookmarkEnd w:id="1250"/>
      <w:bookmarkEnd w:id="1251"/>
      <w:bookmarkEnd w:id="1252"/>
      <w:bookmarkEnd w:id="1253"/>
    </w:p>
    <w:p w:rsidR="00B1145C" w:rsidRDefault="0088740A" w:rsidP="00B1145C">
      <w:pPr>
        <w:spacing w:before="120" w:after="120"/>
        <w:jc w:val="both"/>
        <w:rPr>
          <w:sz w:val="22"/>
          <w:szCs w:val="22"/>
        </w:rPr>
      </w:pPr>
      <w:r w:rsidRPr="0088740A">
        <w:rPr>
          <w:sz w:val="22"/>
          <w:szCs w:val="22"/>
        </w:rPr>
        <w:t>Le présent marché et une prestation de service (étude) dont les prix applicables sont fermes et non révisables.</w:t>
      </w:r>
      <w:bookmarkStart w:id="1255" w:name="_Toc406506725"/>
      <w:bookmarkStart w:id="1256" w:name="_Toc419212723"/>
      <w:bookmarkStart w:id="1257" w:name="_Toc7098197"/>
    </w:p>
    <w:p w:rsidR="008D5B7B" w:rsidRDefault="008D5B7B" w:rsidP="008D5B7B">
      <w:pPr>
        <w:pStyle w:val="1Achatarticle"/>
        <w:numPr>
          <w:ilvl w:val="0"/>
          <w:numId w:val="0"/>
        </w:numPr>
        <w:ind w:left="1353" w:hanging="360"/>
      </w:pPr>
      <w:bookmarkStart w:id="1258" w:name="_Toc22212415"/>
      <w:bookmarkStart w:id="1259" w:name="_Toc22212481"/>
    </w:p>
    <w:p w:rsidR="00B1145C" w:rsidRPr="00B1145C" w:rsidRDefault="0088740A" w:rsidP="00B1145C">
      <w:pPr>
        <w:pStyle w:val="1Achatarticle"/>
        <w:ind w:left="1701" w:hanging="1341"/>
      </w:pPr>
      <w:r w:rsidRPr="0088740A">
        <w:t>CAUTIONNEMENT DEFINITIF - RETENUE DE GARANTIE</w:t>
      </w:r>
      <w:bookmarkStart w:id="1260" w:name="_Toc322680266"/>
      <w:bookmarkStart w:id="1261" w:name="_Toc358024088"/>
      <w:bookmarkEnd w:id="1254"/>
      <w:bookmarkEnd w:id="1255"/>
      <w:bookmarkEnd w:id="1256"/>
      <w:bookmarkEnd w:id="1257"/>
      <w:bookmarkEnd w:id="1258"/>
      <w:bookmarkEnd w:id="1259"/>
    </w:p>
    <w:p w:rsidR="00B1145C" w:rsidRDefault="0088740A" w:rsidP="00B1145C">
      <w:pPr>
        <w:spacing w:before="120" w:after="120"/>
        <w:jc w:val="both"/>
        <w:rPr>
          <w:bCs/>
          <w:sz w:val="22"/>
          <w:szCs w:val="22"/>
        </w:rPr>
      </w:pPr>
      <w:r w:rsidRPr="0088740A">
        <w:rPr>
          <w:b/>
          <w:bCs/>
          <w:sz w:val="22"/>
          <w:szCs w:val="22"/>
        </w:rPr>
        <w:t>a) Cautionnement </w:t>
      </w:r>
      <w:r w:rsidRPr="0088740A">
        <w:rPr>
          <w:bCs/>
          <w:sz w:val="22"/>
          <w:szCs w:val="22"/>
        </w:rPr>
        <w:t xml:space="preserve">: Le cautionnement définitif est fixé à </w:t>
      </w:r>
      <w:r w:rsidRPr="0088740A">
        <w:rPr>
          <w:b/>
          <w:bCs/>
          <w:sz w:val="22"/>
          <w:szCs w:val="22"/>
        </w:rPr>
        <w:t xml:space="preserve">Trois pour </w:t>
      </w:r>
      <w:r w:rsidR="00DF4F2D" w:rsidRPr="0088740A">
        <w:rPr>
          <w:b/>
          <w:bCs/>
          <w:sz w:val="22"/>
          <w:szCs w:val="22"/>
        </w:rPr>
        <w:t>cent (</w:t>
      </w:r>
      <w:r w:rsidRPr="0088740A">
        <w:rPr>
          <w:b/>
          <w:bCs/>
          <w:sz w:val="22"/>
          <w:szCs w:val="22"/>
        </w:rPr>
        <w:t>3 %)</w:t>
      </w:r>
      <w:r w:rsidRPr="0088740A">
        <w:rPr>
          <w:bCs/>
          <w:sz w:val="22"/>
          <w:szCs w:val="22"/>
        </w:rPr>
        <w:t xml:space="preserve"> du montant initial du marché conformément aux dispositions de l’article 12 du C.C.A.G EMO.</w:t>
      </w:r>
    </w:p>
    <w:p w:rsidR="008D5B7B" w:rsidRDefault="0088740A" w:rsidP="008A4BDC">
      <w:pPr>
        <w:spacing w:before="120" w:after="120"/>
        <w:jc w:val="both"/>
        <w:rPr>
          <w:bCs/>
          <w:sz w:val="22"/>
          <w:szCs w:val="22"/>
        </w:rPr>
      </w:pPr>
      <w:r w:rsidRPr="0088740A">
        <w:rPr>
          <w:b/>
          <w:bCs/>
          <w:sz w:val="22"/>
          <w:szCs w:val="22"/>
        </w:rPr>
        <w:t>b) Retenue de garantie</w:t>
      </w:r>
      <w:r w:rsidRPr="0088740A">
        <w:rPr>
          <w:bCs/>
          <w:sz w:val="22"/>
          <w:szCs w:val="22"/>
        </w:rPr>
        <w:t xml:space="preserve"> </w:t>
      </w:r>
      <w:r w:rsidRPr="0088740A">
        <w:rPr>
          <w:b/>
          <w:bCs/>
          <w:sz w:val="22"/>
          <w:szCs w:val="22"/>
        </w:rPr>
        <w:t>:</w:t>
      </w:r>
      <w:r w:rsidRPr="0088740A">
        <w:rPr>
          <w:bCs/>
          <w:sz w:val="22"/>
          <w:szCs w:val="22"/>
        </w:rPr>
        <w:t xml:space="preserve"> Par dérogation aux dispositions l’article 40 du </w:t>
      </w:r>
      <w:r w:rsidR="008A4BDC" w:rsidRPr="0088740A">
        <w:rPr>
          <w:bCs/>
          <w:sz w:val="22"/>
          <w:szCs w:val="22"/>
        </w:rPr>
        <w:t>C.C.A.G.EMO, aucune</w:t>
      </w:r>
      <w:r w:rsidRPr="0088740A">
        <w:rPr>
          <w:bCs/>
          <w:sz w:val="22"/>
          <w:szCs w:val="22"/>
        </w:rPr>
        <w:t xml:space="preserve">  retenue de garantie ne sera opérée au titre du présent marché.</w:t>
      </w:r>
      <w:bookmarkStart w:id="1262" w:name="_Toc17985395"/>
      <w:bookmarkStart w:id="1263" w:name="_Toc17985461"/>
    </w:p>
    <w:p w:rsidR="0088740A" w:rsidRPr="008D5B7B" w:rsidRDefault="0088740A" w:rsidP="008A4BDC">
      <w:pPr>
        <w:spacing w:before="120" w:after="120"/>
        <w:jc w:val="both"/>
        <w:rPr>
          <w:b/>
          <w:bCs/>
          <w:sz w:val="22"/>
          <w:szCs w:val="22"/>
          <w:u w:val="single"/>
        </w:rPr>
      </w:pPr>
      <w:r w:rsidRPr="0088740A">
        <w:rPr>
          <w:b/>
          <w:bCs/>
          <w:sz w:val="22"/>
          <w:szCs w:val="22"/>
          <w:u w:val="single"/>
        </w:rPr>
        <w:t>Le cautionnement définitif sera libéré sur présentation du Procès-verbal d’achèvement de l’ensemble des prestations objet du présent marché.</w:t>
      </w:r>
      <w:bookmarkEnd w:id="1262"/>
      <w:bookmarkEnd w:id="1263"/>
    </w:p>
    <w:p w:rsidR="0088740A" w:rsidRPr="0088740A" w:rsidRDefault="0088740A" w:rsidP="008A4925">
      <w:pPr>
        <w:keepNext/>
        <w:jc w:val="both"/>
        <w:outlineLvl w:val="1"/>
        <w:rPr>
          <w:b/>
          <w:bCs/>
          <w:sz w:val="22"/>
          <w:szCs w:val="22"/>
          <w:u w:val="single"/>
        </w:rPr>
      </w:pPr>
    </w:p>
    <w:p w:rsidR="0088740A" w:rsidRPr="0088740A" w:rsidRDefault="0088740A" w:rsidP="008A4925">
      <w:pPr>
        <w:keepNext/>
        <w:jc w:val="both"/>
        <w:outlineLvl w:val="1"/>
        <w:rPr>
          <w:b/>
          <w:bCs/>
          <w:sz w:val="22"/>
          <w:szCs w:val="22"/>
          <w:u w:val="single"/>
        </w:rPr>
      </w:pPr>
      <w:bookmarkStart w:id="1264" w:name="_Toc17985396"/>
      <w:bookmarkStart w:id="1265" w:name="_Toc17985462"/>
      <w:bookmarkStart w:id="1266" w:name="_Toc22212416"/>
      <w:bookmarkStart w:id="1267" w:name="_Toc22212482"/>
      <w:r w:rsidRPr="0088740A">
        <w:rPr>
          <w:b/>
          <w:bCs/>
          <w:sz w:val="22"/>
          <w:szCs w:val="22"/>
          <w:u w:val="single"/>
        </w:rPr>
        <w:t>Toutes les cautions présentées sous forme de cautions personnelles et solidaires doivent être émises par un organisme marocain agréé.</w:t>
      </w:r>
      <w:bookmarkEnd w:id="1264"/>
      <w:bookmarkEnd w:id="1265"/>
      <w:bookmarkEnd w:id="1266"/>
      <w:bookmarkEnd w:id="1267"/>
    </w:p>
    <w:p w:rsidR="0088740A" w:rsidRPr="0088740A" w:rsidRDefault="0088740A" w:rsidP="008A4925">
      <w:pPr>
        <w:keepNext/>
        <w:jc w:val="both"/>
        <w:outlineLvl w:val="1"/>
        <w:rPr>
          <w:b/>
          <w:bCs/>
          <w:sz w:val="22"/>
          <w:szCs w:val="22"/>
          <w:u w:val="single"/>
        </w:rPr>
      </w:pPr>
    </w:p>
    <w:p w:rsidR="0088740A" w:rsidRPr="0088740A" w:rsidRDefault="0088740A" w:rsidP="008A4925">
      <w:pPr>
        <w:pStyle w:val="1Achatarticle"/>
        <w:ind w:left="1701" w:hanging="1341"/>
      </w:pPr>
      <w:bookmarkStart w:id="1268" w:name="_Toc14333661"/>
      <w:bookmarkStart w:id="1269" w:name="_Toc15480618"/>
      <w:bookmarkStart w:id="1270" w:name="_Toc17108078"/>
      <w:bookmarkStart w:id="1271" w:name="_Toc17108161"/>
      <w:bookmarkStart w:id="1272" w:name="_Toc22212417"/>
      <w:bookmarkStart w:id="1273" w:name="_Toc22212483"/>
      <w:r w:rsidRPr="0088740A">
        <w:t>DELAI DE GARANTIE</w:t>
      </w:r>
      <w:bookmarkEnd w:id="1268"/>
      <w:bookmarkEnd w:id="1269"/>
      <w:bookmarkEnd w:id="1270"/>
      <w:bookmarkEnd w:id="1271"/>
      <w:bookmarkEnd w:id="1272"/>
      <w:bookmarkEnd w:id="1273"/>
    </w:p>
    <w:p w:rsidR="006043BF" w:rsidRDefault="0088740A" w:rsidP="008A4BDC">
      <w:pPr>
        <w:keepNext/>
        <w:jc w:val="both"/>
        <w:outlineLvl w:val="1"/>
        <w:rPr>
          <w:bCs/>
          <w:sz w:val="22"/>
          <w:szCs w:val="22"/>
          <w:lang w:bidi="fr-FR"/>
        </w:rPr>
      </w:pPr>
      <w:bookmarkStart w:id="1274" w:name="_Toc17985398"/>
      <w:bookmarkStart w:id="1275" w:name="_Toc17985464"/>
      <w:bookmarkStart w:id="1276" w:name="_Toc22212418"/>
      <w:bookmarkStart w:id="1277" w:name="_Toc22212484"/>
      <w:r w:rsidRPr="0088740A">
        <w:rPr>
          <w:bCs/>
          <w:sz w:val="22"/>
          <w:szCs w:val="22"/>
          <w:lang w:bidi="fr-FR"/>
        </w:rPr>
        <w:t>Par dérogation aux dispositions de l’article 48 du C.C.A.G. EMO et compte tenu de la nature des prestations, aucun délai de garantie n’est prévu.</w:t>
      </w:r>
      <w:bookmarkStart w:id="1278" w:name="_Toc358355170"/>
      <w:bookmarkStart w:id="1279" w:name="_Toc364167999"/>
      <w:bookmarkStart w:id="1280" w:name="_Toc406506727"/>
      <w:bookmarkStart w:id="1281" w:name="_Toc419212725"/>
      <w:bookmarkStart w:id="1282" w:name="_Toc7098199"/>
      <w:bookmarkEnd w:id="1260"/>
      <w:bookmarkEnd w:id="1261"/>
      <w:bookmarkEnd w:id="1274"/>
      <w:bookmarkEnd w:id="1275"/>
      <w:bookmarkEnd w:id="1276"/>
      <w:bookmarkEnd w:id="1277"/>
    </w:p>
    <w:p w:rsidR="008D5B7B" w:rsidRPr="008D5B7B" w:rsidRDefault="008D5B7B" w:rsidP="008D5B7B">
      <w:pPr>
        <w:pStyle w:val="Formuledepolitesse"/>
        <w:rPr>
          <w:lang w:bidi="fr-FR"/>
        </w:rPr>
      </w:pPr>
    </w:p>
    <w:p w:rsidR="0088740A" w:rsidRPr="0088740A" w:rsidRDefault="0088740A" w:rsidP="008A4925">
      <w:pPr>
        <w:pStyle w:val="1Achatarticle"/>
        <w:ind w:left="1701" w:hanging="1341"/>
      </w:pPr>
      <w:bookmarkStart w:id="1283" w:name="_Toc22212419"/>
      <w:bookmarkStart w:id="1284" w:name="_Toc22212485"/>
      <w:r w:rsidRPr="0088740A">
        <w:t>MODALITES DE PAIEMENT</w:t>
      </w:r>
      <w:bookmarkEnd w:id="1278"/>
      <w:bookmarkEnd w:id="1279"/>
      <w:bookmarkEnd w:id="1280"/>
      <w:bookmarkEnd w:id="1281"/>
      <w:bookmarkEnd w:id="1282"/>
      <w:bookmarkEnd w:id="1283"/>
      <w:bookmarkEnd w:id="1284"/>
    </w:p>
    <w:p w:rsidR="00BC3FC5" w:rsidRDefault="0088740A" w:rsidP="008D5B7B">
      <w:pPr>
        <w:jc w:val="both"/>
        <w:rPr>
          <w:sz w:val="22"/>
          <w:szCs w:val="22"/>
        </w:rPr>
      </w:pPr>
      <w:r w:rsidRPr="00BC3FC5">
        <w:rPr>
          <w:sz w:val="22"/>
          <w:szCs w:val="22"/>
        </w:rPr>
        <w:t>L’Office National Des Aéroports se libérera des sommes dues en exécution du présent marché en faisant donner crédit au compte ouvert au nom du titulaire indiqué sur l’acte d’engagement.</w:t>
      </w:r>
    </w:p>
    <w:p w:rsidR="008D5B7B" w:rsidRPr="008D5B7B" w:rsidRDefault="008D5B7B" w:rsidP="008D5B7B">
      <w:pPr>
        <w:pStyle w:val="Formuledepolitesse"/>
      </w:pPr>
    </w:p>
    <w:p w:rsidR="0088740A" w:rsidRPr="0088740A" w:rsidRDefault="0088740A" w:rsidP="00BC3FC5">
      <w:pPr>
        <w:keepNext/>
        <w:spacing w:before="60" w:after="60"/>
        <w:outlineLvl w:val="0"/>
        <w:rPr>
          <w:rFonts w:eastAsia="Calibri"/>
          <w:color w:val="000000"/>
          <w:sz w:val="22"/>
          <w:szCs w:val="22"/>
          <w:lang w:eastAsia="en-US"/>
        </w:rPr>
      </w:pPr>
      <w:bookmarkStart w:id="1285" w:name="_Toc419212726"/>
      <w:bookmarkStart w:id="1286" w:name="_Toc7098200"/>
      <w:bookmarkStart w:id="1287" w:name="_Toc17985400"/>
      <w:bookmarkStart w:id="1288" w:name="_Toc17985466"/>
      <w:bookmarkStart w:id="1289" w:name="_Toc22212420"/>
      <w:bookmarkStart w:id="1290" w:name="_Toc22212486"/>
      <w:bookmarkStart w:id="1291" w:name="_Toc328656364"/>
      <w:r w:rsidRPr="0088740A">
        <w:rPr>
          <w:rFonts w:eastAsia="Calibri"/>
          <w:color w:val="000000"/>
          <w:sz w:val="22"/>
          <w:szCs w:val="22"/>
          <w:lang w:eastAsia="en-US"/>
        </w:rPr>
        <w:t>Le prestataire sera rémunéré de l'ensemble de ses missions suivant un montant forfaitaire</w:t>
      </w:r>
      <w:bookmarkEnd w:id="1285"/>
      <w:bookmarkEnd w:id="1286"/>
      <w:bookmarkEnd w:id="1287"/>
      <w:bookmarkEnd w:id="1288"/>
      <w:bookmarkEnd w:id="1289"/>
      <w:bookmarkEnd w:id="1290"/>
      <w:r w:rsidRPr="0088740A">
        <w:rPr>
          <w:rFonts w:eastAsia="Calibri"/>
          <w:color w:val="000000"/>
          <w:sz w:val="22"/>
          <w:szCs w:val="22"/>
          <w:lang w:eastAsia="en-US"/>
        </w:rPr>
        <w:t xml:space="preserve"> </w:t>
      </w:r>
    </w:p>
    <w:p w:rsidR="0088740A" w:rsidRPr="0088740A" w:rsidRDefault="0088740A" w:rsidP="008A4925">
      <w:pPr>
        <w:keepNext/>
        <w:spacing w:before="60" w:after="60"/>
        <w:jc w:val="both"/>
        <w:outlineLvl w:val="0"/>
        <w:rPr>
          <w:rFonts w:eastAsia="Calibri"/>
          <w:color w:val="000000"/>
          <w:sz w:val="22"/>
          <w:szCs w:val="22"/>
          <w:lang w:eastAsia="en-US"/>
        </w:rPr>
      </w:pPr>
      <w:bookmarkStart w:id="1292" w:name="_Toc306010456"/>
      <w:bookmarkStart w:id="1293" w:name="_Toc310933914"/>
      <w:bookmarkStart w:id="1294" w:name="_Toc312073371"/>
      <w:bookmarkStart w:id="1295" w:name="_Toc316648358"/>
      <w:bookmarkStart w:id="1296" w:name="_Toc321232793"/>
      <w:bookmarkStart w:id="1297" w:name="_Toc321477104"/>
      <w:bookmarkStart w:id="1298" w:name="_Toc337549424"/>
      <w:bookmarkStart w:id="1299" w:name="_Toc340733225"/>
      <w:bookmarkStart w:id="1300" w:name="_Toc341446835"/>
      <w:bookmarkStart w:id="1301" w:name="_Toc341791868"/>
      <w:bookmarkStart w:id="1302" w:name="_Toc354480705"/>
      <w:bookmarkStart w:id="1303" w:name="_Toc419212727"/>
      <w:bookmarkStart w:id="1304" w:name="_Toc7098201"/>
      <w:bookmarkStart w:id="1305" w:name="_Toc17985401"/>
      <w:bookmarkStart w:id="1306" w:name="_Toc17985467"/>
      <w:bookmarkStart w:id="1307" w:name="_Toc22212421"/>
      <w:bookmarkStart w:id="1308" w:name="_Toc22212487"/>
      <w:r w:rsidRPr="0088740A">
        <w:rPr>
          <w:rFonts w:eastAsia="Calibri"/>
          <w:color w:val="000000"/>
          <w:sz w:val="22"/>
          <w:szCs w:val="22"/>
          <w:lang w:eastAsia="en-US"/>
        </w:rPr>
        <w:t xml:space="preserve">Les honoraires de la mission ne sont dus qu'après approbation par le Maître d’Ouvrage </w:t>
      </w:r>
      <w:r w:rsidR="00BC3FC5">
        <w:rPr>
          <w:rFonts w:eastAsia="Calibri"/>
          <w:color w:val="000000"/>
          <w:sz w:val="22"/>
          <w:szCs w:val="22"/>
          <w:lang w:eastAsia="en-US"/>
        </w:rPr>
        <w:t xml:space="preserve">               </w:t>
      </w:r>
      <w:r w:rsidRPr="0088740A">
        <w:rPr>
          <w:rFonts w:eastAsia="Calibri"/>
          <w:color w:val="000000"/>
          <w:sz w:val="22"/>
          <w:szCs w:val="22"/>
          <w:lang w:eastAsia="en-US"/>
        </w:rPr>
        <w:t>des documents relatifs à chacune des phases</w:t>
      </w:r>
      <w:bookmarkEnd w:id="1292"/>
      <w:bookmarkEnd w:id="1293"/>
      <w:bookmarkEnd w:id="1294"/>
      <w:bookmarkEnd w:id="1295"/>
      <w:bookmarkEnd w:id="1296"/>
      <w:bookmarkEnd w:id="1297"/>
      <w:bookmarkEnd w:id="1298"/>
      <w:bookmarkEnd w:id="1299"/>
      <w:bookmarkEnd w:id="1300"/>
      <w:bookmarkEnd w:id="1301"/>
      <w:bookmarkEnd w:id="1302"/>
      <w:r w:rsidRPr="0088740A">
        <w:rPr>
          <w:rFonts w:eastAsia="Calibri"/>
          <w:color w:val="000000"/>
          <w:sz w:val="22"/>
          <w:szCs w:val="22"/>
          <w:lang w:eastAsia="en-US"/>
        </w:rPr>
        <w:t>.</w:t>
      </w:r>
      <w:bookmarkEnd w:id="1303"/>
      <w:bookmarkEnd w:id="1304"/>
      <w:bookmarkEnd w:id="1305"/>
      <w:bookmarkEnd w:id="1306"/>
      <w:bookmarkEnd w:id="1307"/>
      <w:bookmarkEnd w:id="1308"/>
      <w:r w:rsidRPr="0088740A">
        <w:rPr>
          <w:rFonts w:eastAsia="Calibri"/>
          <w:color w:val="000000"/>
          <w:sz w:val="22"/>
          <w:szCs w:val="22"/>
          <w:lang w:eastAsia="en-US"/>
        </w:rPr>
        <w:t xml:space="preserve"> </w:t>
      </w:r>
    </w:p>
    <w:p w:rsidR="0088740A" w:rsidRPr="0088740A" w:rsidRDefault="0088740A" w:rsidP="008A4925">
      <w:pPr>
        <w:spacing w:before="60" w:after="60"/>
        <w:jc w:val="both"/>
        <w:rPr>
          <w:sz w:val="22"/>
          <w:szCs w:val="22"/>
        </w:rPr>
      </w:pPr>
    </w:p>
    <w:p w:rsidR="0088740A" w:rsidRDefault="0088740A" w:rsidP="008A4925">
      <w:pPr>
        <w:numPr>
          <w:ilvl w:val="0"/>
          <w:numId w:val="47"/>
        </w:numPr>
        <w:spacing w:before="60" w:after="60"/>
        <w:jc w:val="both"/>
        <w:rPr>
          <w:b/>
          <w:sz w:val="22"/>
          <w:szCs w:val="22"/>
          <w:u w:val="single"/>
        </w:rPr>
      </w:pPr>
      <w:r w:rsidRPr="0088740A">
        <w:rPr>
          <w:b/>
          <w:sz w:val="22"/>
          <w:szCs w:val="22"/>
          <w:u w:val="single"/>
        </w:rPr>
        <w:t>Décomposition des missions du prestataire :</w:t>
      </w:r>
    </w:p>
    <w:p w:rsidR="008D5B7B" w:rsidRPr="008D5B7B" w:rsidRDefault="008D5B7B" w:rsidP="008D5B7B">
      <w:pPr>
        <w:pStyle w:val="Formuledepolitesse"/>
      </w:pPr>
    </w:p>
    <w:p w:rsidR="0088740A" w:rsidRPr="0088740A" w:rsidRDefault="0088740A" w:rsidP="008A4925">
      <w:pPr>
        <w:spacing w:before="60" w:after="60"/>
        <w:jc w:val="both"/>
        <w:rPr>
          <w:rFonts w:eastAsia="Calibri"/>
          <w:color w:val="000000"/>
          <w:sz w:val="22"/>
          <w:szCs w:val="22"/>
          <w:lang w:eastAsia="en-US"/>
        </w:rPr>
      </w:pPr>
      <w:r w:rsidRPr="0088740A">
        <w:rPr>
          <w:rFonts w:eastAsia="Calibri"/>
          <w:color w:val="000000"/>
          <w:sz w:val="22"/>
          <w:szCs w:val="22"/>
          <w:lang w:eastAsia="en-US"/>
        </w:rPr>
        <w:t>Cette décomposition des missions du prestataire en phases permet le calcul des honoraires à des stades intermédiaires.</w:t>
      </w:r>
    </w:p>
    <w:p w:rsidR="008A2463" w:rsidRDefault="0088740A" w:rsidP="008A2463">
      <w:pPr>
        <w:spacing w:before="120" w:after="120"/>
        <w:jc w:val="both"/>
        <w:rPr>
          <w:rFonts w:eastAsia="Calibri"/>
          <w:color w:val="000000"/>
          <w:sz w:val="22"/>
          <w:szCs w:val="22"/>
          <w:lang w:eastAsia="en-US"/>
        </w:rPr>
      </w:pPr>
      <w:bookmarkStart w:id="1309" w:name="_Toc364168000"/>
      <w:bookmarkStart w:id="1310" w:name="_Toc406506728"/>
      <w:r w:rsidRPr="0088740A">
        <w:rPr>
          <w:rFonts w:eastAsia="Calibri"/>
          <w:color w:val="000000"/>
          <w:sz w:val="22"/>
          <w:szCs w:val="22"/>
          <w:lang w:eastAsia="en-US"/>
        </w:rPr>
        <w:t>Les honoraires seront payés pour chaque phase de mission terminée et approuvée par</w:t>
      </w:r>
      <w:r w:rsidR="008D5B7B">
        <w:rPr>
          <w:rFonts w:eastAsia="Calibri"/>
          <w:color w:val="000000"/>
          <w:sz w:val="22"/>
          <w:szCs w:val="22"/>
          <w:lang w:eastAsia="en-US"/>
        </w:rPr>
        <w:t xml:space="preserve">                      </w:t>
      </w:r>
      <w:r w:rsidRPr="0088740A">
        <w:rPr>
          <w:rFonts w:eastAsia="Calibri"/>
          <w:color w:val="000000"/>
          <w:sz w:val="22"/>
          <w:szCs w:val="22"/>
          <w:lang w:eastAsia="en-US"/>
        </w:rPr>
        <w:t xml:space="preserve"> le Maitre d’Ouvrage, après remise des rapports correspondants et leur approbation par </w:t>
      </w:r>
      <w:r w:rsidR="008D5B7B">
        <w:rPr>
          <w:rFonts w:eastAsia="Calibri"/>
          <w:color w:val="000000"/>
          <w:sz w:val="22"/>
          <w:szCs w:val="22"/>
          <w:lang w:eastAsia="en-US"/>
        </w:rPr>
        <w:t xml:space="preserve">                             </w:t>
      </w:r>
      <w:r w:rsidRPr="0088740A">
        <w:rPr>
          <w:rFonts w:eastAsia="Calibri"/>
          <w:color w:val="000000"/>
          <w:sz w:val="22"/>
          <w:szCs w:val="22"/>
          <w:lang w:eastAsia="en-US"/>
        </w:rPr>
        <w:t>le Maitre d’Ouvrage aux prix forfaitaires indiqués par mission au bordereau des prix - détail estimatif suivant le tableau ci-après</w:t>
      </w:r>
      <w:r w:rsidR="004F674F">
        <w:rPr>
          <w:rFonts w:eastAsia="Calibri"/>
          <w:color w:val="000000"/>
          <w:sz w:val="22"/>
          <w:szCs w:val="22"/>
          <w:lang w:eastAsia="en-US"/>
        </w:rPr>
        <w:t> :</w:t>
      </w:r>
    </w:p>
    <w:p w:rsidR="008D5B7B" w:rsidRDefault="008D5B7B" w:rsidP="008D5B7B">
      <w:pPr>
        <w:pStyle w:val="Formuledepolitesse"/>
        <w:rPr>
          <w:rFonts w:eastAsia="Calibri"/>
          <w:lang w:eastAsia="en-US"/>
        </w:rPr>
      </w:pPr>
    </w:p>
    <w:p w:rsidR="008D5B7B" w:rsidRDefault="008D5B7B" w:rsidP="008D5B7B">
      <w:pPr>
        <w:pStyle w:val="Formuledepolitesse"/>
        <w:rPr>
          <w:rFonts w:eastAsia="Calibri"/>
          <w:lang w:eastAsia="en-US"/>
        </w:rPr>
      </w:pPr>
    </w:p>
    <w:p w:rsidR="008D5B7B" w:rsidRDefault="008D5B7B" w:rsidP="008D5B7B">
      <w:pPr>
        <w:pStyle w:val="Formuledepolitesse"/>
        <w:rPr>
          <w:rFonts w:eastAsia="Calibri"/>
          <w:lang w:eastAsia="en-US"/>
        </w:rPr>
      </w:pPr>
    </w:p>
    <w:tbl>
      <w:tblPr>
        <w:tblpPr w:leftFromText="141" w:rightFromText="141" w:vertAnchor="page" w:horzAnchor="margin" w:tblpY="1974"/>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1843"/>
        <w:gridCol w:w="5737"/>
        <w:gridCol w:w="1209"/>
      </w:tblGrid>
      <w:tr w:rsidR="008D5B7B" w:rsidRPr="0088740A" w:rsidTr="00EB1137">
        <w:trPr>
          <w:cantSplit/>
          <w:trHeight w:val="827"/>
        </w:trPr>
        <w:tc>
          <w:tcPr>
            <w:tcW w:w="637" w:type="dxa"/>
            <w:tcBorders>
              <w:top w:val="single" w:sz="4" w:space="0" w:color="auto"/>
              <w:left w:val="single" w:sz="4" w:space="0" w:color="auto"/>
              <w:bottom w:val="single" w:sz="4" w:space="0" w:color="auto"/>
              <w:right w:val="single" w:sz="4" w:space="0" w:color="auto"/>
            </w:tcBorders>
            <w:vAlign w:val="center"/>
          </w:tcPr>
          <w:p w:rsidR="008D5B7B" w:rsidRPr="0088740A" w:rsidRDefault="008D5B7B" w:rsidP="008D5B7B">
            <w:pPr>
              <w:jc w:val="center"/>
              <w:rPr>
                <w:b/>
                <w:sz w:val="22"/>
                <w:szCs w:val="22"/>
              </w:rPr>
            </w:pPr>
            <w:r w:rsidRPr="0088740A">
              <w:rPr>
                <w:b/>
                <w:sz w:val="22"/>
                <w:szCs w:val="22"/>
              </w:rPr>
              <w:lastRenderedPageBreak/>
              <w:t>N° Prix</w:t>
            </w:r>
          </w:p>
        </w:tc>
        <w:tc>
          <w:tcPr>
            <w:tcW w:w="1843" w:type="dxa"/>
            <w:tcBorders>
              <w:left w:val="single" w:sz="4" w:space="0" w:color="auto"/>
            </w:tcBorders>
            <w:vAlign w:val="center"/>
          </w:tcPr>
          <w:p w:rsidR="008D5B7B" w:rsidRPr="0088740A" w:rsidRDefault="008D5B7B" w:rsidP="008D5B7B">
            <w:pPr>
              <w:jc w:val="center"/>
              <w:rPr>
                <w:b/>
                <w:sz w:val="22"/>
                <w:szCs w:val="22"/>
              </w:rPr>
            </w:pPr>
            <w:r w:rsidRPr="0088740A">
              <w:rPr>
                <w:b/>
                <w:sz w:val="22"/>
                <w:szCs w:val="22"/>
              </w:rPr>
              <w:t>Désignation des prestations</w:t>
            </w:r>
          </w:p>
        </w:tc>
        <w:tc>
          <w:tcPr>
            <w:tcW w:w="5737" w:type="dxa"/>
            <w:vAlign w:val="center"/>
          </w:tcPr>
          <w:p w:rsidR="008D5B7B" w:rsidRPr="0088740A" w:rsidRDefault="008D5B7B" w:rsidP="008D5B7B">
            <w:pPr>
              <w:jc w:val="center"/>
              <w:rPr>
                <w:b/>
                <w:sz w:val="22"/>
                <w:szCs w:val="22"/>
              </w:rPr>
            </w:pPr>
            <w:r w:rsidRPr="0088740A">
              <w:rPr>
                <w:b/>
                <w:sz w:val="22"/>
                <w:szCs w:val="22"/>
              </w:rPr>
              <w:t>Modalités de règlement</w:t>
            </w:r>
          </w:p>
        </w:tc>
        <w:tc>
          <w:tcPr>
            <w:tcW w:w="1209" w:type="dxa"/>
            <w:vAlign w:val="center"/>
          </w:tcPr>
          <w:p w:rsidR="008D5B7B" w:rsidRPr="0088740A" w:rsidRDefault="008D5B7B" w:rsidP="008D5B7B">
            <w:pPr>
              <w:jc w:val="center"/>
              <w:rPr>
                <w:b/>
                <w:sz w:val="22"/>
                <w:szCs w:val="22"/>
              </w:rPr>
            </w:pPr>
            <w:r w:rsidRPr="0088740A">
              <w:rPr>
                <w:b/>
                <w:sz w:val="22"/>
                <w:szCs w:val="22"/>
              </w:rPr>
              <w:t>% Forfait</w:t>
            </w:r>
            <w:r w:rsidR="00EB1137">
              <w:rPr>
                <w:b/>
                <w:sz w:val="22"/>
                <w:szCs w:val="22"/>
              </w:rPr>
              <w:t xml:space="preserve"> de l’offre globale</w:t>
            </w:r>
          </w:p>
          <w:p w:rsidR="008D5B7B" w:rsidRPr="0088740A" w:rsidRDefault="008D5B7B" w:rsidP="008D5B7B">
            <w:pPr>
              <w:jc w:val="center"/>
              <w:rPr>
                <w:sz w:val="22"/>
                <w:szCs w:val="22"/>
              </w:rPr>
            </w:pPr>
          </w:p>
        </w:tc>
      </w:tr>
      <w:tr w:rsidR="008D5B7B" w:rsidRPr="0088740A" w:rsidTr="00EB1137">
        <w:trPr>
          <w:cantSplit/>
          <w:trHeight w:val="850"/>
        </w:trPr>
        <w:tc>
          <w:tcPr>
            <w:tcW w:w="637" w:type="dxa"/>
            <w:tcBorders>
              <w:top w:val="single" w:sz="4" w:space="0" w:color="auto"/>
            </w:tcBorders>
            <w:vAlign w:val="center"/>
          </w:tcPr>
          <w:p w:rsidR="008D5B7B" w:rsidRPr="0088740A" w:rsidRDefault="008D5B7B" w:rsidP="008D5B7B">
            <w:pPr>
              <w:jc w:val="center"/>
              <w:rPr>
                <w:sz w:val="22"/>
                <w:szCs w:val="22"/>
              </w:rPr>
            </w:pPr>
            <w:r w:rsidRPr="0088740A">
              <w:rPr>
                <w:sz w:val="22"/>
                <w:szCs w:val="22"/>
              </w:rPr>
              <w:t>1</w:t>
            </w:r>
          </w:p>
        </w:tc>
        <w:tc>
          <w:tcPr>
            <w:tcW w:w="1843" w:type="dxa"/>
            <w:vAlign w:val="center"/>
          </w:tcPr>
          <w:p w:rsidR="008D5B7B" w:rsidRPr="0088740A" w:rsidRDefault="008D5B7B" w:rsidP="008D5B7B">
            <w:pPr>
              <w:jc w:val="center"/>
              <w:rPr>
                <w:sz w:val="22"/>
                <w:szCs w:val="22"/>
              </w:rPr>
            </w:pPr>
            <w:r w:rsidRPr="0088740A">
              <w:rPr>
                <w:sz w:val="22"/>
                <w:szCs w:val="22"/>
              </w:rPr>
              <w:t>APS</w:t>
            </w:r>
          </w:p>
        </w:tc>
        <w:tc>
          <w:tcPr>
            <w:tcW w:w="5737" w:type="dxa"/>
            <w:vAlign w:val="center"/>
          </w:tcPr>
          <w:p w:rsidR="008D5B7B" w:rsidRPr="0088740A" w:rsidRDefault="008D5B7B" w:rsidP="008D5B7B">
            <w:pPr>
              <w:rPr>
                <w:sz w:val="22"/>
                <w:szCs w:val="22"/>
              </w:rPr>
            </w:pPr>
            <w:r w:rsidRPr="0088740A">
              <w:rPr>
                <w:sz w:val="22"/>
                <w:szCs w:val="22"/>
              </w:rPr>
              <w:t>Le montant forfaitaire du prix n°1 à la validation du rapport définitif de la phase APS</w:t>
            </w:r>
          </w:p>
        </w:tc>
        <w:tc>
          <w:tcPr>
            <w:tcW w:w="1209" w:type="dxa"/>
            <w:vAlign w:val="center"/>
          </w:tcPr>
          <w:p w:rsidR="008D5B7B" w:rsidRPr="0088740A" w:rsidRDefault="008D5B7B" w:rsidP="008D5B7B">
            <w:pPr>
              <w:jc w:val="center"/>
              <w:rPr>
                <w:b/>
                <w:sz w:val="22"/>
                <w:szCs w:val="22"/>
              </w:rPr>
            </w:pPr>
            <w:r w:rsidRPr="0088740A">
              <w:rPr>
                <w:b/>
                <w:sz w:val="22"/>
                <w:szCs w:val="22"/>
              </w:rPr>
              <w:t>20%</w:t>
            </w:r>
          </w:p>
        </w:tc>
      </w:tr>
      <w:tr w:rsidR="008D5B7B" w:rsidRPr="0088740A" w:rsidTr="00EB1137">
        <w:trPr>
          <w:cantSplit/>
          <w:trHeight w:val="850"/>
        </w:trPr>
        <w:tc>
          <w:tcPr>
            <w:tcW w:w="637" w:type="dxa"/>
            <w:vAlign w:val="center"/>
          </w:tcPr>
          <w:p w:rsidR="008D5B7B" w:rsidRPr="0088740A" w:rsidRDefault="008D5B7B" w:rsidP="008D5B7B">
            <w:pPr>
              <w:jc w:val="center"/>
              <w:rPr>
                <w:sz w:val="22"/>
                <w:szCs w:val="22"/>
              </w:rPr>
            </w:pPr>
            <w:r w:rsidRPr="0088740A">
              <w:rPr>
                <w:sz w:val="22"/>
                <w:szCs w:val="22"/>
              </w:rPr>
              <w:t>2</w:t>
            </w:r>
          </w:p>
        </w:tc>
        <w:tc>
          <w:tcPr>
            <w:tcW w:w="1843" w:type="dxa"/>
            <w:vAlign w:val="center"/>
          </w:tcPr>
          <w:p w:rsidR="008D5B7B" w:rsidRPr="0088740A" w:rsidRDefault="008D5B7B" w:rsidP="008D5B7B">
            <w:pPr>
              <w:jc w:val="center"/>
              <w:rPr>
                <w:sz w:val="22"/>
                <w:szCs w:val="22"/>
              </w:rPr>
            </w:pPr>
            <w:r w:rsidRPr="0088740A">
              <w:rPr>
                <w:sz w:val="22"/>
                <w:szCs w:val="22"/>
              </w:rPr>
              <w:t>APD</w:t>
            </w:r>
          </w:p>
        </w:tc>
        <w:tc>
          <w:tcPr>
            <w:tcW w:w="5737" w:type="dxa"/>
            <w:vAlign w:val="center"/>
          </w:tcPr>
          <w:p w:rsidR="008D5B7B" w:rsidRPr="0088740A" w:rsidRDefault="008D5B7B" w:rsidP="008D5B7B">
            <w:pPr>
              <w:rPr>
                <w:sz w:val="22"/>
                <w:szCs w:val="22"/>
              </w:rPr>
            </w:pPr>
            <w:r w:rsidRPr="0088740A">
              <w:rPr>
                <w:sz w:val="22"/>
                <w:szCs w:val="22"/>
              </w:rPr>
              <w:t>Le montant forfaitaire du prix n°2 à la validation du rapport définitif de la phase APD</w:t>
            </w:r>
          </w:p>
        </w:tc>
        <w:tc>
          <w:tcPr>
            <w:tcW w:w="1209" w:type="dxa"/>
            <w:vAlign w:val="center"/>
          </w:tcPr>
          <w:p w:rsidR="008D5B7B" w:rsidRPr="0088740A" w:rsidRDefault="008D5B7B" w:rsidP="008D5B7B">
            <w:pPr>
              <w:jc w:val="center"/>
              <w:rPr>
                <w:b/>
                <w:sz w:val="22"/>
                <w:szCs w:val="22"/>
              </w:rPr>
            </w:pPr>
            <w:r w:rsidRPr="0088740A">
              <w:rPr>
                <w:b/>
                <w:sz w:val="22"/>
                <w:szCs w:val="22"/>
              </w:rPr>
              <w:t>30%</w:t>
            </w:r>
          </w:p>
        </w:tc>
      </w:tr>
      <w:tr w:rsidR="008D5B7B" w:rsidRPr="0088740A" w:rsidTr="00EB1137">
        <w:trPr>
          <w:cantSplit/>
          <w:trHeight w:val="850"/>
        </w:trPr>
        <w:tc>
          <w:tcPr>
            <w:tcW w:w="637" w:type="dxa"/>
            <w:vAlign w:val="center"/>
          </w:tcPr>
          <w:p w:rsidR="008D5B7B" w:rsidRPr="0088740A" w:rsidRDefault="008D5B7B" w:rsidP="008D5B7B">
            <w:pPr>
              <w:jc w:val="center"/>
              <w:rPr>
                <w:sz w:val="22"/>
                <w:szCs w:val="22"/>
              </w:rPr>
            </w:pPr>
            <w:r w:rsidRPr="0088740A">
              <w:rPr>
                <w:sz w:val="22"/>
                <w:szCs w:val="22"/>
              </w:rPr>
              <w:t>3</w:t>
            </w:r>
          </w:p>
        </w:tc>
        <w:tc>
          <w:tcPr>
            <w:tcW w:w="1843" w:type="dxa"/>
            <w:vAlign w:val="center"/>
          </w:tcPr>
          <w:p w:rsidR="008D5B7B" w:rsidRPr="0088740A" w:rsidRDefault="008D5B7B" w:rsidP="008D5B7B">
            <w:pPr>
              <w:jc w:val="center"/>
              <w:rPr>
                <w:sz w:val="22"/>
                <w:szCs w:val="22"/>
              </w:rPr>
            </w:pPr>
            <w:r>
              <w:rPr>
                <w:sz w:val="22"/>
                <w:szCs w:val="22"/>
              </w:rPr>
              <w:t>PE</w:t>
            </w:r>
          </w:p>
        </w:tc>
        <w:tc>
          <w:tcPr>
            <w:tcW w:w="5737" w:type="dxa"/>
            <w:vAlign w:val="center"/>
          </w:tcPr>
          <w:p w:rsidR="008D5B7B" w:rsidRPr="0088740A" w:rsidRDefault="008D5B7B" w:rsidP="008D5B7B">
            <w:pPr>
              <w:rPr>
                <w:sz w:val="22"/>
                <w:szCs w:val="22"/>
              </w:rPr>
            </w:pPr>
            <w:r w:rsidRPr="0088740A">
              <w:rPr>
                <w:sz w:val="22"/>
                <w:szCs w:val="22"/>
              </w:rPr>
              <w:t>Le montant forfaitaire du prix n°3 à la validation du rapport définitif de la phase PE</w:t>
            </w:r>
          </w:p>
        </w:tc>
        <w:tc>
          <w:tcPr>
            <w:tcW w:w="1209" w:type="dxa"/>
            <w:vAlign w:val="center"/>
          </w:tcPr>
          <w:p w:rsidR="008D5B7B" w:rsidRPr="0088740A" w:rsidRDefault="008D5B7B" w:rsidP="008D5B7B">
            <w:pPr>
              <w:jc w:val="center"/>
              <w:rPr>
                <w:b/>
                <w:sz w:val="22"/>
                <w:szCs w:val="22"/>
              </w:rPr>
            </w:pPr>
            <w:r w:rsidRPr="0088740A">
              <w:rPr>
                <w:b/>
                <w:sz w:val="22"/>
                <w:szCs w:val="22"/>
              </w:rPr>
              <w:t>30%</w:t>
            </w:r>
          </w:p>
        </w:tc>
      </w:tr>
      <w:tr w:rsidR="008D5B7B" w:rsidRPr="0088740A" w:rsidTr="00EB1137">
        <w:trPr>
          <w:cantSplit/>
          <w:trHeight w:val="850"/>
        </w:trPr>
        <w:tc>
          <w:tcPr>
            <w:tcW w:w="637" w:type="dxa"/>
            <w:vAlign w:val="center"/>
          </w:tcPr>
          <w:p w:rsidR="008D5B7B" w:rsidRPr="0088740A" w:rsidRDefault="008D5B7B" w:rsidP="008D5B7B">
            <w:pPr>
              <w:jc w:val="center"/>
              <w:rPr>
                <w:sz w:val="22"/>
                <w:szCs w:val="22"/>
              </w:rPr>
            </w:pPr>
            <w:r w:rsidRPr="0088740A">
              <w:rPr>
                <w:sz w:val="22"/>
                <w:szCs w:val="22"/>
              </w:rPr>
              <w:t>4</w:t>
            </w:r>
          </w:p>
        </w:tc>
        <w:tc>
          <w:tcPr>
            <w:tcW w:w="1843" w:type="dxa"/>
            <w:vAlign w:val="center"/>
          </w:tcPr>
          <w:p w:rsidR="008D5B7B" w:rsidRPr="0088740A" w:rsidRDefault="008D5B7B" w:rsidP="008D5B7B">
            <w:pPr>
              <w:jc w:val="center"/>
              <w:rPr>
                <w:sz w:val="22"/>
                <w:szCs w:val="22"/>
              </w:rPr>
            </w:pPr>
            <w:r>
              <w:rPr>
                <w:sz w:val="22"/>
                <w:szCs w:val="22"/>
              </w:rPr>
              <w:t>DCE</w:t>
            </w:r>
          </w:p>
        </w:tc>
        <w:tc>
          <w:tcPr>
            <w:tcW w:w="5737" w:type="dxa"/>
            <w:vAlign w:val="center"/>
          </w:tcPr>
          <w:p w:rsidR="008D5B7B" w:rsidRPr="0088740A" w:rsidRDefault="008D5B7B" w:rsidP="008D5B7B">
            <w:pPr>
              <w:rPr>
                <w:sz w:val="22"/>
                <w:szCs w:val="22"/>
              </w:rPr>
            </w:pPr>
            <w:r w:rsidRPr="0088740A">
              <w:rPr>
                <w:sz w:val="22"/>
                <w:szCs w:val="22"/>
              </w:rPr>
              <w:t>Le montant forfaitaire du prix n°4 à l’adjudication du dernier marché de travaux</w:t>
            </w:r>
          </w:p>
        </w:tc>
        <w:tc>
          <w:tcPr>
            <w:tcW w:w="1209" w:type="dxa"/>
            <w:vAlign w:val="center"/>
          </w:tcPr>
          <w:p w:rsidR="008D5B7B" w:rsidRPr="0088740A" w:rsidRDefault="008D5B7B" w:rsidP="008D5B7B">
            <w:pPr>
              <w:jc w:val="center"/>
              <w:rPr>
                <w:b/>
                <w:sz w:val="22"/>
                <w:szCs w:val="22"/>
              </w:rPr>
            </w:pPr>
            <w:r w:rsidRPr="0088740A">
              <w:rPr>
                <w:b/>
                <w:sz w:val="22"/>
                <w:szCs w:val="22"/>
              </w:rPr>
              <w:t>20%</w:t>
            </w:r>
          </w:p>
        </w:tc>
      </w:tr>
    </w:tbl>
    <w:p w:rsidR="008D5B7B" w:rsidRDefault="008D5B7B" w:rsidP="008D5B7B">
      <w:pPr>
        <w:pStyle w:val="Formuledepolitesse"/>
        <w:rPr>
          <w:rFonts w:eastAsia="Calibri"/>
          <w:lang w:eastAsia="en-US"/>
        </w:rPr>
      </w:pPr>
    </w:p>
    <w:p w:rsidR="008D5B7B" w:rsidRDefault="008D5B7B" w:rsidP="008D5B7B">
      <w:pPr>
        <w:pStyle w:val="Formuledepolitesse"/>
        <w:rPr>
          <w:rFonts w:eastAsia="Calibri"/>
          <w:lang w:eastAsia="en-US"/>
        </w:rPr>
      </w:pPr>
    </w:p>
    <w:p w:rsidR="008D5B7B" w:rsidRPr="008D5B7B" w:rsidRDefault="008D5B7B" w:rsidP="008D5B7B">
      <w:pPr>
        <w:pStyle w:val="Formuledepolitesse"/>
        <w:ind w:left="0"/>
        <w:rPr>
          <w:rFonts w:eastAsia="Calibri"/>
          <w:lang w:eastAsia="en-US"/>
        </w:rPr>
      </w:pPr>
    </w:p>
    <w:p w:rsidR="008A2463" w:rsidRPr="0088740A" w:rsidRDefault="008A2463" w:rsidP="008A2463">
      <w:pPr>
        <w:spacing w:before="120" w:after="120"/>
        <w:jc w:val="both"/>
        <w:rPr>
          <w:sz w:val="22"/>
          <w:szCs w:val="22"/>
        </w:rPr>
      </w:pPr>
      <w:r w:rsidRPr="0088740A">
        <w:rPr>
          <w:sz w:val="22"/>
          <w:szCs w:val="22"/>
        </w:rPr>
        <w:t xml:space="preserve">La réception des prestations du prestataire se fera sur la base de l’approbation des rapports et des comptes rendus par l’ONDA </w:t>
      </w:r>
      <w:r w:rsidR="00EB1137">
        <w:rPr>
          <w:sz w:val="22"/>
          <w:szCs w:val="22"/>
        </w:rPr>
        <w:t>par mission indiquée</w:t>
      </w:r>
      <w:r w:rsidRPr="0088740A">
        <w:rPr>
          <w:sz w:val="22"/>
          <w:szCs w:val="22"/>
        </w:rPr>
        <w:t xml:space="preserve"> dans le bordereau des prix d</w:t>
      </w:r>
      <w:r w:rsidR="00EB1137">
        <w:rPr>
          <w:sz w:val="22"/>
          <w:szCs w:val="22"/>
        </w:rPr>
        <w:t>étail estimatif du présent marché.</w:t>
      </w:r>
    </w:p>
    <w:p w:rsidR="008A2463" w:rsidRPr="0088740A" w:rsidRDefault="008A2463" w:rsidP="008A2463">
      <w:pPr>
        <w:spacing w:before="120" w:after="120"/>
        <w:jc w:val="both"/>
        <w:rPr>
          <w:sz w:val="22"/>
          <w:szCs w:val="22"/>
        </w:rPr>
      </w:pPr>
      <w:r w:rsidRPr="00F75DB7">
        <w:rPr>
          <w:sz w:val="22"/>
          <w:szCs w:val="22"/>
        </w:rPr>
        <w:t>Le paiement des sommes dues est effectué dans un délai maximum de quatre-vingt-dix jours (90) à compter de la date de réception des prestations sur présentation de factures en cinq exemplaires dûment certifiées par les services de l’ONDA.</w:t>
      </w:r>
    </w:p>
    <w:p w:rsidR="008A4BDC" w:rsidRDefault="008A4BDC" w:rsidP="008A4925">
      <w:pPr>
        <w:spacing w:before="120" w:after="120"/>
        <w:jc w:val="both"/>
        <w:rPr>
          <w:sz w:val="22"/>
          <w:szCs w:val="22"/>
        </w:rPr>
      </w:pPr>
    </w:p>
    <w:p w:rsidR="0088740A" w:rsidRPr="0088740A" w:rsidRDefault="0088740A" w:rsidP="008A4925">
      <w:pPr>
        <w:pStyle w:val="1Achatarticle"/>
        <w:ind w:left="1701" w:hanging="1341"/>
      </w:pPr>
      <w:bookmarkStart w:id="1311" w:name="_Toc419212728"/>
      <w:bookmarkStart w:id="1312" w:name="_Toc7098202"/>
      <w:bookmarkStart w:id="1313" w:name="_Toc22212422"/>
      <w:bookmarkStart w:id="1314" w:name="_Toc22212488"/>
      <w:r w:rsidRPr="0088740A">
        <w:t>PENALITES POUR RETARD</w:t>
      </w:r>
      <w:bookmarkEnd w:id="1291"/>
      <w:bookmarkEnd w:id="1309"/>
      <w:bookmarkEnd w:id="1310"/>
      <w:bookmarkEnd w:id="1311"/>
      <w:bookmarkEnd w:id="1312"/>
      <w:bookmarkEnd w:id="1313"/>
      <w:bookmarkEnd w:id="1314"/>
    </w:p>
    <w:p w:rsidR="008A4925" w:rsidRPr="008A4925" w:rsidRDefault="008A4925" w:rsidP="008A4925">
      <w:pPr>
        <w:ind w:right="-77"/>
        <w:jc w:val="both"/>
        <w:rPr>
          <w:rFonts w:eastAsia="Calibri"/>
          <w:color w:val="000000"/>
          <w:sz w:val="22"/>
          <w:szCs w:val="22"/>
          <w:lang w:eastAsia="en-US"/>
        </w:rPr>
      </w:pPr>
      <w:r w:rsidRPr="008A4925">
        <w:rPr>
          <w:rFonts w:eastAsia="Calibri"/>
          <w:color w:val="000000"/>
          <w:sz w:val="22"/>
          <w:szCs w:val="22"/>
          <w:lang w:eastAsia="en-US"/>
        </w:rPr>
        <w:t>A défaut par le titulaire d’avoir terminé les prestations définies par le présent marché ou d’avoir respecté tout planning ou délai prévu par ce marché, il lui sera appliqué sans préjudice de l’application des mesures prévues à l’article 42 du CCAG EMO, une pénalité de cinq pour mille (5‰) du montant initial du marché, éventuellement modifié ou complété par les avenants intervenus, par jour de retard. La pénalité est plafonnée à dix pour Cent</w:t>
      </w:r>
      <w:r w:rsidR="00F75DB7">
        <w:rPr>
          <w:rFonts w:eastAsia="Calibri"/>
          <w:color w:val="000000"/>
          <w:sz w:val="22"/>
          <w:szCs w:val="22"/>
          <w:lang w:eastAsia="en-US"/>
        </w:rPr>
        <w:t xml:space="preserve">        </w:t>
      </w:r>
      <w:r w:rsidR="008A2463">
        <w:rPr>
          <w:rFonts w:eastAsia="Calibri"/>
          <w:color w:val="000000"/>
          <w:sz w:val="22"/>
          <w:szCs w:val="22"/>
          <w:lang w:eastAsia="en-US"/>
        </w:rPr>
        <w:t xml:space="preserve">                </w:t>
      </w:r>
      <w:r w:rsidR="00F75DB7">
        <w:rPr>
          <w:rFonts w:eastAsia="Calibri"/>
          <w:color w:val="000000"/>
          <w:sz w:val="22"/>
          <w:szCs w:val="22"/>
          <w:lang w:eastAsia="en-US"/>
        </w:rPr>
        <w:t xml:space="preserve">     </w:t>
      </w:r>
      <w:r w:rsidRPr="008A4925">
        <w:rPr>
          <w:rFonts w:eastAsia="Calibri"/>
          <w:color w:val="000000"/>
          <w:sz w:val="22"/>
          <w:szCs w:val="22"/>
          <w:lang w:eastAsia="en-US"/>
        </w:rPr>
        <w:t xml:space="preserve"> (10 %) du montant initial du marché, éventuellement modifié ou complété par les avenants intervenus ; au-delà de ce plafond, l’O.N.D.A. se réserve le droit de procéder à la résiliation du marché sans préjudice des mesures correctives prévues par l’article 52 du CCAG EMO.</w:t>
      </w:r>
    </w:p>
    <w:p w:rsidR="008A4925" w:rsidRPr="008A4925" w:rsidRDefault="008A4925" w:rsidP="008A4925">
      <w:pPr>
        <w:ind w:right="-77"/>
        <w:jc w:val="both"/>
        <w:rPr>
          <w:rFonts w:eastAsia="Calibri"/>
          <w:color w:val="000000"/>
          <w:sz w:val="22"/>
          <w:szCs w:val="22"/>
          <w:lang w:eastAsia="en-US"/>
        </w:rPr>
      </w:pPr>
    </w:p>
    <w:p w:rsidR="008A4925" w:rsidRPr="008A4925" w:rsidRDefault="008A4925" w:rsidP="008A4925">
      <w:pPr>
        <w:ind w:right="-77"/>
        <w:jc w:val="both"/>
        <w:rPr>
          <w:rFonts w:eastAsia="Calibri"/>
          <w:color w:val="000000"/>
          <w:sz w:val="22"/>
          <w:szCs w:val="22"/>
          <w:lang w:eastAsia="en-US"/>
        </w:rPr>
      </w:pPr>
      <w:r w:rsidRPr="008A4925">
        <w:rPr>
          <w:rFonts w:eastAsia="Calibri"/>
          <w:color w:val="000000"/>
          <w:sz w:val="22"/>
          <w:szCs w:val="22"/>
          <w:lang w:eastAsia="en-US"/>
        </w:rPr>
        <w:t>Les sommes concernant les pénalités seront déduites des décomptes de l’entreprise sans qu’il ne soit nécessaire d’une mise en demeure préalable.</w:t>
      </w:r>
    </w:p>
    <w:p w:rsidR="0088740A" w:rsidRPr="0088740A" w:rsidRDefault="0088740A" w:rsidP="008A4925">
      <w:pPr>
        <w:ind w:right="-425"/>
        <w:jc w:val="both"/>
        <w:rPr>
          <w:b/>
          <w:i/>
          <w:iCs/>
          <w:sz w:val="22"/>
          <w:szCs w:val="22"/>
          <w:u w:val="single"/>
          <w:lang w:eastAsia="x-none"/>
        </w:rPr>
      </w:pPr>
    </w:p>
    <w:p w:rsidR="0088740A" w:rsidRPr="0088740A" w:rsidRDefault="0088740A" w:rsidP="008A4925">
      <w:pPr>
        <w:pStyle w:val="1Achatarticle"/>
        <w:ind w:left="1701" w:hanging="1341"/>
      </w:pPr>
      <w:bookmarkStart w:id="1315" w:name="_Toc406506729"/>
      <w:bookmarkStart w:id="1316" w:name="_Toc419212729"/>
      <w:bookmarkStart w:id="1317" w:name="_Toc7098203"/>
      <w:bookmarkStart w:id="1318" w:name="_Toc22212423"/>
      <w:bookmarkStart w:id="1319" w:name="_Toc22212489"/>
      <w:r w:rsidRPr="0088740A">
        <w:t>DROIT DE REPRODUCTION DES RESULTATS</w:t>
      </w:r>
      <w:bookmarkEnd w:id="1315"/>
      <w:bookmarkEnd w:id="1316"/>
      <w:bookmarkEnd w:id="1317"/>
      <w:bookmarkEnd w:id="1318"/>
      <w:bookmarkEnd w:id="1319"/>
    </w:p>
    <w:p w:rsidR="0088740A" w:rsidRPr="0088740A" w:rsidRDefault="0088740A" w:rsidP="008A4925">
      <w:pPr>
        <w:spacing w:after="120"/>
        <w:jc w:val="both"/>
        <w:rPr>
          <w:rFonts w:eastAsia="Calibri"/>
          <w:color w:val="000000"/>
          <w:sz w:val="22"/>
          <w:szCs w:val="22"/>
          <w:lang w:eastAsia="en-US"/>
        </w:rPr>
      </w:pPr>
      <w:r w:rsidRPr="0088740A">
        <w:rPr>
          <w:rFonts w:eastAsia="Calibri"/>
          <w:color w:val="000000"/>
          <w:sz w:val="22"/>
          <w:szCs w:val="22"/>
          <w:lang w:eastAsia="en-US"/>
        </w:rPr>
        <w:t>Le maître d’ouvrage se réserve le droit exclusif de disposer des résultats de l’étude pour ses besoins propres ainsi que pour ceux des collectivités et organismes auxquels il jugera bon de les communiquer.</w:t>
      </w:r>
    </w:p>
    <w:p w:rsidR="0088740A" w:rsidRPr="0088740A" w:rsidRDefault="0088740A" w:rsidP="008A4925">
      <w:pPr>
        <w:spacing w:after="120"/>
        <w:jc w:val="both"/>
        <w:rPr>
          <w:rFonts w:eastAsia="Calibri"/>
          <w:color w:val="000000"/>
          <w:sz w:val="22"/>
          <w:szCs w:val="22"/>
          <w:lang w:eastAsia="en-US"/>
        </w:rPr>
      </w:pPr>
      <w:r w:rsidRPr="0088740A">
        <w:rPr>
          <w:rFonts w:eastAsia="Calibri"/>
          <w:color w:val="000000"/>
          <w:sz w:val="22"/>
          <w:szCs w:val="22"/>
          <w:lang w:eastAsia="en-US"/>
        </w:rPr>
        <w:t xml:space="preserve">En aucun cas, le prestataire ne pourra faire état des résultats de l’étude lors d’une communication orale ou écrite à caractère public, sans avoir au préalable obtenu l’accord du maître d’ouvrage. </w:t>
      </w:r>
    </w:p>
    <w:p w:rsidR="0088740A" w:rsidRPr="0088740A" w:rsidRDefault="0088740A" w:rsidP="008A4925">
      <w:pPr>
        <w:pStyle w:val="1Achatarticle"/>
        <w:ind w:left="1701" w:hanging="1341"/>
      </w:pPr>
      <w:bookmarkStart w:id="1320" w:name="_Toc406506733"/>
      <w:bookmarkStart w:id="1321" w:name="_Toc419212731"/>
      <w:bookmarkStart w:id="1322" w:name="_Toc7098205"/>
      <w:bookmarkStart w:id="1323" w:name="_Toc22212424"/>
      <w:bookmarkStart w:id="1324" w:name="_Toc22212490"/>
      <w:r w:rsidRPr="0088740A">
        <w:lastRenderedPageBreak/>
        <w:t>DEFINITION DES PRIX</w:t>
      </w:r>
      <w:bookmarkEnd w:id="1320"/>
      <w:bookmarkEnd w:id="1321"/>
      <w:bookmarkEnd w:id="1322"/>
      <w:bookmarkEnd w:id="1323"/>
      <w:bookmarkEnd w:id="1324"/>
    </w:p>
    <w:p w:rsidR="0088740A" w:rsidRPr="0088740A" w:rsidRDefault="0088740A" w:rsidP="008A4925">
      <w:pPr>
        <w:spacing w:before="120" w:after="120"/>
        <w:jc w:val="both"/>
        <w:rPr>
          <w:rFonts w:eastAsia="Calibri"/>
          <w:color w:val="000000"/>
          <w:sz w:val="22"/>
          <w:szCs w:val="22"/>
          <w:lang w:eastAsia="en-US"/>
        </w:rPr>
      </w:pPr>
      <w:r w:rsidRPr="0088740A">
        <w:rPr>
          <w:rFonts w:eastAsia="Calibri"/>
          <w:color w:val="000000"/>
          <w:sz w:val="22"/>
          <w:szCs w:val="22"/>
          <w:lang w:eastAsia="en-US"/>
        </w:rPr>
        <w:t>Les prix comprennent tous les frais définis à l’article 34 du C.C.A.G.EMO.</w:t>
      </w:r>
    </w:p>
    <w:p w:rsidR="0088740A" w:rsidRPr="0088740A" w:rsidRDefault="0088740A" w:rsidP="008A4925">
      <w:pPr>
        <w:spacing w:before="120" w:after="120"/>
        <w:jc w:val="both"/>
        <w:rPr>
          <w:rFonts w:eastAsia="Calibri"/>
          <w:color w:val="000000"/>
          <w:sz w:val="22"/>
          <w:szCs w:val="22"/>
          <w:lang w:eastAsia="en-US"/>
        </w:rPr>
      </w:pPr>
      <w:r w:rsidRPr="0088740A">
        <w:rPr>
          <w:rFonts w:eastAsia="Calibri"/>
          <w:color w:val="000000"/>
          <w:sz w:val="22"/>
          <w:szCs w:val="22"/>
          <w:lang w:eastAsia="en-US"/>
        </w:rPr>
        <w:t xml:space="preserve">Les prix tels qu’ils ressortent du bordereau des prix-détail estimatif rémunèrent le décorateur d’une manière forfaitaire pour la réalisation des missions arrêtées dans l’article </w:t>
      </w:r>
      <w:r w:rsidR="00B1145C">
        <w:rPr>
          <w:rFonts w:eastAsia="Calibri"/>
          <w:color w:val="000000"/>
          <w:sz w:val="22"/>
          <w:szCs w:val="22"/>
          <w:lang w:eastAsia="en-US"/>
        </w:rPr>
        <w:t>17</w:t>
      </w:r>
      <w:r w:rsidRPr="0088740A">
        <w:rPr>
          <w:rFonts w:eastAsia="Calibri"/>
          <w:color w:val="000000"/>
          <w:sz w:val="22"/>
          <w:szCs w:val="22"/>
          <w:lang w:eastAsia="en-US"/>
        </w:rPr>
        <w:t xml:space="preserve"> ci-dessus à savoir :</w:t>
      </w:r>
    </w:p>
    <w:p w:rsidR="0088740A" w:rsidRPr="0088740A" w:rsidRDefault="0088740A" w:rsidP="00B1145C">
      <w:pPr>
        <w:numPr>
          <w:ilvl w:val="0"/>
          <w:numId w:val="46"/>
        </w:numPr>
        <w:spacing w:before="120" w:after="120"/>
        <w:jc w:val="both"/>
        <w:rPr>
          <w:rFonts w:eastAsia="Calibri"/>
          <w:b/>
          <w:bCs/>
          <w:color w:val="000000"/>
          <w:sz w:val="22"/>
          <w:szCs w:val="22"/>
          <w:lang w:eastAsia="en-US"/>
        </w:rPr>
      </w:pPr>
      <w:r w:rsidRPr="0088740A">
        <w:rPr>
          <w:rFonts w:eastAsia="Calibri"/>
          <w:b/>
          <w:bCs/>
          <w:color w:val="000000"/>
          <w:sz w:val="22"/>
          <w:szCs w:val="22"/>
          <w:lang w:eastAsia="en-US"/>
        </w:rPr>
        <w:t xml:space="preserve">Prix n°1 : Mission Etude </w:t>
      </w:r>
      <w:r w:rsidRPr="0088740A">
        <w:rPr>
          <w:b/>
          <w:color w:val="000000"/>
          <w:sz w:val="22"/>
          <w:szCs w:val="22"/>
        </w:rPr>
        <w:t>APS</w:t>
      </w:r>
    </w:p>
    <w:p w:rsidR="0088740A" w:rsidRDefault="0088740A" w:rsidP="006043BF">
      <w:pPr>
        <w:spacing w:before="120" w:after="120" w:line="240" w:lineRule="atLeast"/>
        <w:jc w:val="both"/>
        <w:rPr>
          <w:color w:val="000000"/>
          <w:sz w:val="22"/>
          <w:szCs w:val="22"/>
        </w:rPr>
      </w:pPr>
      <w:r w:rsidRPr="0088740A">
        <w:rPr>
          <w:color w:val="000000"/>
          <w:sz w:val="22"/>
          <w:szCs w:val="22"/>
        </w:rPr>
        <w:t xml:space="preserve">Ce prix rémunère la réalisation des études APS tel que spécifié dans l’article </w:t>
      </w:r>
      <w:r w:rsidR="008A4925">
        <w:rPr>
          <w:color w:val="000000"/>
          <w:sz w:val="22"/>
          <w:szCs w:val="22"/>
        </w:rPr>
        <w:t>17</w:t>
      </w:r>
      <w:r w:rsidRPr="0088740A">
        <w:rPr>
          <w:color w:val="000000"/>
          <w:sz w:val="22"/>
          <w:szCs w:val="22"/>
        </w:rPr>
        <w:t xml:space="preserve"> </w:t>
      </w:r>
      <w:r w:rsidR="00F75DB7">
        <w:rPr>
          <w:color w:val="000000"/>
          <w:sz w:val="22"/>
          <w:szCs w:val="22"/>
        </w:rPr>
        <w:t xml:space="preserve">                </w:t>
      </w:r>
      <w:r w:rsidRPr="0088740A">
        <w:rPr>
          <w:color w:val="000000"/>
          <w:sz w:val="22"/>
          <w:szCs w:val="22"/>
        </w:rPr>
        <w:t>(</w:t>
      </w:r>
      <w:r w:rsidRPr="0088740A">
        <w:rPr>
          <w:smallCaps/>
          <w:color w:val="000000"/>
          <w:sz w:val="22"/>
          <w:szCs w:val="22"/>
          <w:u w:val="single"/>
        </w:rPr>
        <w:t>DEFINITION DETAILLEE DES ELEMENTS DE MISSIONS).</w:t>
      </w:r>
      <w:r w:rsidRPr="0088740A">
        <w:rPr>
          <w:color w:val="000000"/>
          <w:sz w:val="22"/>
          <w:szCs w:val="22"/>
        </w:rPr>
        <w:t>Payé au forfait au prix n°1</w:t>
      </w:r>
    </w:p>
    <w:p w:rsidR="008A2463" w:rsidRPr="008A2463" w:rsidRDefault="008A2463" w:rsidP="008A2463">
      <w:pPr>
        <w:pStyle w:val="Formuledepolitesse"/>
      </w:pPr>
    </w:p>
    <w:p w:rsidR="0088740A" w:rsidRPr="0088740A" w:rsidRDefault="0088740A" w:rsidP="00B1145C">
      <w:pPr>
        <w:numPr>
          <w:ilvl w:val="0"/>
          <w:numId w:val="46"/>
        </w:numPr>
        <w:spacing w:before="120" w:after="120"/>
        <w:jc w:val="both"/>
        <w:rPr>
          <w:rFonts w:eastAsia="Calibri"/>
          <w:b/>
          <w:bCs/>
          <w:color w:val="000000"/>
          <w:sz w:val="22"/>
          <w:szCs w:val="22"/>
          <w:lang w:eastAsia="en-US"/>
        </w:rPr>
      </w:pPr>
      <w:r w:rsidRPr="0088740A">
        <w:rPr>
          <w:rFonts w:eastAsia="Calibri"/>
          <w:b/>
          <w:bCs/>
          <w:color w:val="000000"/>
          <w:sz w:val="22"/>
          <w:szCs w:val="22"/>
          <w:lang w:eastAsia="en-US"/>
        </w:rPr>
        <w:t xml:space="preserve">Prix n°2 : Mission Etude </w:t>
      </w:r>
      <w:r w:rsidRPr="0088740A">
        <w:rPr>
          <w:b/>
          <w:color w:val="000000"/>
          <w:sz w:val="22"/>
          <w:szCs w:val="22"/>
        </w:rPr>
        <w:t>APD</w:t>
      </w:r>
    </w:p>
    <w:p w:rsidR="0088740A" w:rsidRPr="0088740A" w:rsidRDefault="0088740A" w:rsidP="006043BF">
      <w:pPr>
        <w:spacing w:before="120" w:after="120" w:line="240" w:lineRule="atLeast"/>
        <w:jc w:val="both"/>
        <w:rPr>
          <w:smallCaps/>
          <w:color w:val="000000"/>
          <w:sz w:val="22"/>
          <w:szCs w:val="22"/>
          <w:u w:val="single"/>
        </w:rPr>
      </w:pPr>
      <w:r w:rsidRPr="0088740A">
        <w:rPr>
          <w:color w:val="000000"/>
          <w:sz w:val="22"/>
          <w:szCs w:val="22"/>
        </w:rPr>
        <w:t xml:space="preserve">Ce prix rémunère la réalisation des études APD tel que spécifié dans l’article </w:t>
      </w:r>
      <w:r w:rsidR="008A4925">
        <w:rPr>
          <w:color w:val="000000"/>
          <w:sz w:val="22"/>
          <w:szCs w:val="22"/>
        </w:rPr>
        <w:t>17</w:t>
      </w:r>
      <w:r w:rsidR="00F75DB7">
        <w:rPr>
          <w:color w:val="000000"/>
          <w:sz w:val="22"/>
          <w:szCs w:val="22"/>
        </w:rPr>
        <w:t xml:space="preserve">              </w:t>
      </w:r>
      <w:r w:rsidRPr="0088740A">
        <w:rPr>
          <w:color w:val="000000"/>
          <w:sz w:val="22"/>
          <w:szCs w:val="22"/>
        </w:rPr>
        <w:t xml:space="preserve"> (</w:t>
      </w:r>
      <w:r w:rsidRPr="0088740A">
        <w:rPr>
          <w:smallCaps/>
          <w:color w:val="000000"/>
          <w:sz w:val="22"/>
          <w:szCs w:val="22"/>
          <w:u w:val="single"/>
        </w:rPr>
        <w:t>DEFINITION DETAILLEE DES ELEMENTS DE MISSIONS).</w:t>
      </w:r>
    </w:p>
    <w:p w:rsidR="00F75DB7" w:rsidRPr="00C231C4" w:rsidRDefault="0088740A" w:rsidP="00C231C4">
      <w:pPr>
        <w:spacing w:before="120" w:after="120" w:line="240" w:lineRule="atLeast"/>
        <w:jc w:val="both"/>
        <w:rPr>
          <w:color w:val="000000"/>
          <w:sz w:val="22"/>
          <w:szCs w:val="22"/>
        </w:rPr>
      </w:pPr>
      <w:r w:rsidRPr="0088740A">
        <w:rPr>
          <w:color w:val="000000"/>
          <w:sz w:val="22"/>
          <w:szCs w:val="22"/>
        </w:rPr>
        <w:t>Payé au forfait au prix n°2</w:t>
      </w:r>
    </w:p>
    <w:p w:rsidR="0088740A" w:rsidRPr="0088740A" w:rsidRDefault="0088740A" w:rsidP="00B1145C">
      <w:pPr>
        <w:numPr>
          <w:ilvl w:val="0"/>
          <w:numId w:val="46"/>
        </w:numPr>
        <w:spacing w:before="120" w:after="120"/>
        <w:jc w:val="both"/>
        <w:rPr>
          <w:rFonts w:eastAsia="Calibri"/>
          <w:b/>
          <w:bCs/>
          <w:color w:val="000000"/>
          <w:sz w:val="22"/>
          <w:szCs w:val="22"/>
          <w:lang w:eastAsia="en-US"/>
        </w:rPr>
      </w:pPr>
      <w:r w:rsidRPr="0088740A">
        <w:rPr>
          <w:rFonts w:eastAsia="Calibri"/>
          <w:b/>
          <w:bCs/>
          <w:color w:val="000000"/>
          <w:sz w:val="22"/>
          <w:szCs w:val="22"/>
          <w:lang w:eastAsia="en-US"/>
        </w:rPr>
        <w:t xml:space="preserve">Prix n°3 : Mission Etude </w:t>
      </w:r>
      <w:r w:rsidRPr="0088740A">
        <w:rPr>
          <w:b/>
          <w:color w:val="000000"/>
          <w:sz w:val="22"/>
          <w:szCs w:val="22"/>
        </w:rPr>
        <w:t>PE</w:t>
      </w:r>
    </w:p>
    <w:p w:rsidR="00F75DB7" w:rsidRPr="00F75DB7" w:rsidRDefault="0088740A" w:rsidP="006043BF">
      <w:pPr>
        <w:spacing w:before="120" w:after="120" w:line="240" w:lineRule="atLeast"/>
        <w:jc w:val="both"/>
        <w:rPr>
          <w:smallCaps/>
          <w:color w:val="000000"/>
          <w:sz w:val="22"/>
          <w:szCs w:val="22"/>
          <w:u w:val="single"/>
        </w:rPr>
      </w:pPr>
      <w:r w:rsidRPr="0088740A">
        <w:rPr>
          <w:color w:val="000000"/>
          <w:sz w:val="22"/>
          <w:szCs w:val="22"/>
        </w:rPr>
        <w:t xml:space="preserve">Ce prix rémunère la réalisation des études PE tel que spécifié dans l’article </w:t>
      </w:r>
      <w:r w:rsidR="008A4925">
        <w:rPr>
          <w:color w:val="000000"/>
          <w:sz w:val="22"/>
          <w:szCs w:val="22"/>
        </w:rPr>
        <w:t>17</w:t>
      </w:r>
      <w:r w:rsidR="00F75DB7">
        <w:rPr>
          <w:color w:val="000000"/>
          <w:sz w:val="22"/>
          <w:szCs w:val="22"/>
        </w:rPr>
        <w:t xml:space="preserve">               </w:t>
      </w:r>
      <w:r w:rsidRPr="0088740A">
        <w:rPr>
          <w:color w:val="000000"/>
          <w:sz w:val="22"/>
          <w:szCs w:val="22"/>
        </w:rPr>
        <w:t xml:space="preserve"> (</w:t>
      </w:r>
      <w:r w:rsidRPr="0088740A">
        <w:rPr>
          <w:smallCaps/>
          <w:color w:val="000000"/>
          <w:sz w:val="22"/>
          <w:szCs w:val="22"/>
          <w:u w:val="single"/>
        </w:rPr>
        <w:t>DEFINITION DETAILLEE DES ELEMENTS DE MISSIONS).</w:t>
      </w:r>
    </w:p>
    <w:p w:rsidR="0088740A" w:rsidRPr="0088740A" w:rsidRDefault="0088740A" w:rsidP="006043BF">
      <w:pPr>
        <w:spacing w:before="120" w:after="120" w:line="240" w:lineRule="atLeast"/>
        <w:jc w:val="both"/>
        <w:rPr>
          <w:color w:val="000000"/>
          <w:sz w:val="22"/>
          <w:szCs w:val="22"/>
        </w:rPr>
      </w:pPr>
      <w:r w:rsidRPr="0088740A">
        <w:rPr>
          <w:color w:val="000000"/>
          <w:sz w:val="22"/>
          <w:szCs w:val="22"/>
        </w:rPr>
        <w:t>Payé au forfait au prix n°3</w:t>
      </w:r>
    </w:p>
    <w:p w:rsidR="0088740A" w:rsidRPr="0088740A" w:rsidRDefault="0088740A" w:rsidP="00B1145C">
      <w:pPr>
        <w:numPr>
          <w:ilvl w:val="0"/>
          <w:numId w:val="46"/>
        </w:numPr>
        <w:spacing w:before="120" w:after="120"/>
        <w:jc w:val="both"/>
        <w:rPr>
          <w:rFonts w:eastAsia="Calibri"/>
          <w:b/>
          <w:bCs/>
          <w:color w:val="000000"/>
          <w:sz w:val="22"/>
          <w:szCs w:val="22"/>
          <w:lang w:eastAsia="en-US"/>
        </w:rPr>
      </w:pPr>
      <w:r w:rsidRPr="0088740A">
        <w:rPr>
          <w:rFonts w:eastAsia="Calibri"/>
          <w:b/>
          <w:bCs/>
          <w:color w:val="000000"/>
          <w:sz w:val="22"/>
          <w:szCs w:val="22"/>
          <w:lang w:eastAsia="en-US"/>
        </w:rPr>
        <w:t xml:space="preserve">Prix n°4 : Mission Etude </w:t>
      </w:r>
      <w:r w:rsidRPr="0088740A">
        <w:rPr>
          <w:b/>
          <w:color w:val="000000"/>
          <w:sz w:val="22"/>
          <w:szCs w:val="22"/>
        </w:rPr>
        <w:t>DCE</w:t>
      </w:r>
    </w:p>
    <w:p w:rsidR="0088740A" w:rsidRPr="0088740A" w:rsidRDefault="0088740A" w:rsidP="006043BF">
      <w:pPr>
        <w:spacing w:before="120" w:after="120" w:line="240" w:lineRule="atLeast"/>
        <w:jc w:val="both"/>
        <w:rPr>
          <w:smallCaps/>
          <w:color w:val="000000"/>
          <w:sz w:val="22"/>
          <w:szCs w:val="22"/>
          <w:u w:val="single"/>
        </w:rPr>
      </w:pPr>
      <w:r w:rsidRPr="0088740A">
        <w:rPr>
          <w:color w:val="000000"/>
          <w:sz w:val="22"/>
          <w:szCs w:val="22"/>
        </w:rPr>
        <w:t xml:space="preserve">Ce prix rémunère la réalisation des études DCE tel que spécifié dans l’article </w:t>
      </w:r>
      <w:r w:rsidR="008A4925">
        <w:rPr>
          <w:color w:val="000000"/>
          <w:sz w:val="22"/>
          <w:szCs w:val="22"/>
        </w:rPr>
        <w:t>17</w:t>
      </w:r>
      <w:r w:rsidRPr="0088740A">
        <w:rPr>
          <w:color w:val="000000"/>
          <w:sz w:val="22"/>
          <w:szCs w:val="22"/>
        </w:rPr>
        <w:t xml:space="preserve"> (</w:t>
      </w:r>
      <w:r w:rsidRPr="0088740A">
        <w:rPr>
          <w:smallCaps/>
          <w:color w:val="000000"/>
          <w:sz w:val="22"/>
          <w:szCs w:val="22"/>
          <w:u w:val="single"/>
        </w:rPr>
        <w:t>DEFINITION DETAILLEE DES ELEMENTS DE MISSIONS).</w:t>
      </w:r>
    </w:p>
    <w:p w:rsidR="0088740A" w:rsidRPr="0088740A" w:rsidRDefault="0088740A" w:rsidP="006043BF">
      <w:pPr>
        <w:spacing w:before="120" w:after="120" w:line="240" w:lineRule="atLeast"/>
        <w:jc w:val="both"/>
        <w:rPr>
          <w:color w:val="000000"/>
          <w:sz w:val="22"/>
          <w:szCs w:val="22"/>
        </w:rPr>
      </w:pPr>
      <w:r w:rsidRPr="0088740A">
        <w:rPr>
          <w:color w:val="000000"/>
          <w:sz w:val="22"/>
          <w:szCs w:val="22"/>
        </w:rPr>
        <w:t>Payé au forfait au prix n°4</w:t>
      </w:r>
    </w:p>
    <w:p w:rsidR="009C5384" w:rsidRPr="004E1849" w:rsidRDefault="009C5384">
      <w:pPr>
        <w:spacing w:after="160" w:line="259" w:lineRule="auto"/>
        <w:rPr>
          <w:rFonts w:cs="Arial"/>
          <w:b/>
          <w:bCs/>
          <w:color w:val="0070C0"/>
          <w:sz w:val="22"/>
          <w:szCs w:val="22"/>
        </w:rPr>
      </w:pPr>
    </w:p>
    <w:p w:rsidR="00A84FA0" w:rsidRDefault="00A84FA0" w:rsidP="00A84FA0">
      <w:pPr>
        <w:pStyle w:val="Formuledepolitesse"/>
      </w:pPr>
    </w:p>
    <w:p w:rsidR="00A84FA0" w:rsidRDefault="00A84FA0" w:rsidP="00A84FA0">
      <w:pPr>
        <w:pStyle w:val="Formuledepolitesse"/>
      </w:pPr>
    </w:p>
    <w:p w:rsidR="00A84FA0" w:rsidRDefault="00A84FA0" w:rsidP="00A84FA0">
      <w:pPr>
        <w:pStyle w:val="Formuledepolitesse"/>
      </w:pPr>
    </w:p>
    <w:p w:rsidR="00A84FA0" w:rsidRDefault="00A84FA0" w:rsidP="00A84FA0">
      <w:pPr>
        <w:pStyle w:val="Formuledepolitesse"/>
      </w:pPr>
    </w:p>
    <w:p w:rsidR="00A84FA0" w:rsidRDefault="00A84FA0" w:rsidP="00A84FA0">
      <w:pPr>
        <w:pStyle w:val="Formuledepolitesse"/>
      </w:pPr>
    </w:p>
    <w:p w:rsidR="00A84FA0" w:rsidRDefault="00A84FA0" w:rsidP="00A84FA0">
      <w:pPr>
        <w:pStyle w:val="Formuledepolitesse"/>
      </w:pPr>
    </w:p>
    <w:p w:rsidR="00A84FA0" w:rsidRDefault="00A84FA0" w:rsidP="00A84FA0">
      <w:pPr>
        <w:pStyle w:val="Formuledepolitesse"/>
      </w:pPr>
    </w:p>
    <w:p w:rsidR="00A84FA0" w:rsidRDefault="00A84FA0" w:rsidP="00A84FA0">
      <w:pPr>
        <w:pStyle w:val="Formuledepolitesse"/>
      </w:pPr>
    </w:p>
    <w:p w:rsidR="00A84FA0" w:rsidRPr="00A84FA0" w:rsidRDefault="00A84FA0" w:rsidP="00A84FA0">
      <w:pPr>
        <w:pStyle w:val="Formuledepolitesse"/>
      </w:pPr>
    </w:p>
    <w:p w:rsidR="008E4262" w:rsidRDefault="008E4262">
      <w:pPr>
        <w:spacing w:after="160" w:line="259" w:lineRule="auto"/>
        <w:rPr>
          <w:rFonts w:cs="Arial"/>
          <w:b/>
          <w:bCs/>
          <w:color w:val="0070C0"/>
          <w:sz w:val="28"/>
          <w:szCs w:val="28"/>
        </w:rPr>
      </w:pPr>
      <w:r>
        <w:rPr>
          <w:rFonts w:cs="Arial"/>
          <w:b/>
          <w:bCs/>
          <w:color w:val="0070C0"/>
          <w:sz w:val="28"/>
          <w:szCs w:val="28"/>
        </w:rPr>
        <w:br w:type="page"/>
      </w:r>
    </w:p>
    <w:p w:rsidR="00870175" w:rsidRDefault="00870175" w:rsidP="002D2085">
      <w:pPr>
        <w:jc w:val="center"/>
        <w:rPr>
          <w:rFonts w:cs="Arial"/>
          <w:b/>
          <w:bCs/>
          <w:sz w:val="28"/>
          <w:szCs w:val="28"/>
        </w:rPr>
      </w:pPr>
    </w:p>
    <w:p w:rsidR="002D2085" w:rsidRPr="006B0F45" w:rsidRDefault="002D2085" w:rsidP="002D2085">
      <w:pPr>
        <w:jc w:val="center"/>
        <w:rPr>
          <w:rFonts w:cs="Arial"/>
          <w:b/>
          <w:bCs/>
          <w:sz w:val="28"/>
          <w:szCs w:val="28"/>
        </w:rPr>
      </w:pPr>
      <w:r w:rsidRPr="006B0F45">
        <w:rPr>
          <w:rFonts w:cs="Arial"/>
          <w:b/>
          <w:bCs/>
          <w:sz w:val="28"/>
          <w:szCs w:val="28"/>
        </w:rPr>
        <w:t xml:space="preserve">Appel d’offres ouvert N° </w:t>
      </w:r>
      <w:sdt>
        <w:sdtPr>
          <w:rPr>
            <w:rFonts w:cs="Arial"/>
            <w:b/>
            <w:bCs/>
            <w:sz w:val="28"/>
            <w:szCs w:val="28"/>
          </w:rPr>
          <w:alias w:val="Titre "/>
          <w:tag w:val=""/>
          <w:id w:val="-2128772684"/>
          <w:dataBinding w:prefixMappings="xmlns:ns0='http://purl.org/dc/elements/1.1/' xmlns:ns1='http://schemas.openxmlformats.org/package/2006/metadata/core-properties' " w:xpath="/ns1:coreProperties[1]/ns0:title[1]" w:storeItemID="{6C3C8BC8-F283-45AE-878A-BAB7291924A1}"/>
          <w:text/>
        </w:sdtPr>
        <w:sdtEndPr/>
        <w:sdtContent>
          <w:r w:rsidR="00437FFC">
            <w:rPr>
              <w:rFonts w:cs="Arial"/>
              <w:b/>
              <w:bCs/>
              <w:sz w:val="28"/>
              <w:szCs w:val="28"/>
            </w:rPr>
            <w:t>159/19/AOO</w:t>
          </w:r>
        </w:sdtContent>
      </w:sdt>
    </w:p>
    <w:p w:rsidR="002D2085" w:rsidRPr="00C35A25" w:rsidRDefault="002D2085" w:rsidP="002D2085">
      <w:pPr>
        <w:jc w:val="center"/>
        <w:rPr>
          <w:rFonts w:cs="Arial"/>
          <w:b/>
          <w:bCs/>
          <w:sz w:val="32"/>
          <w:szCs w:val="32"/>
        </w:rPr>
      </w:pPr>
    </w:p>
    <w:tbl>
      <w:tblPr>
        <w:tblStyle w:val="Grilledutableau"/>
        <w:tblW w:w="0" w:type="auto"/>
        <w:tblLook w:val="04A0" w:firstRow="1" w:lastRow="0" w:firstColumn="1" w:lastColumn="0" w:noHBand="0" w:noVBand="1"/>
      </w:tblPr>
      <w:tblGrid>
        <w:gridCol w:w="9552"/>
      </w:tblGrid>
      <w:tr w:rsidR="002D2085" w:rsidRPr="006B0F45" w:rsidTr="002D2085">
        <w:tc>
          <w:tcPr>
            <w:tcW w:w="9552" w:type="dxa"/>
            <w:tcMar>
              <w:top w:w="284" w:type="dxa"/>
              <w:bottom w:w="284" w:type="dxa"/>
            </w:tcMar>
          </w:tcPr>
          <w:sdt>
            <w:sdtPr>
              <w:rPr>
                <w:b/>
                <w:bCs/>
                <w:color w:val="0070C0"/>
                <w:sz w:val="28"/>
                <w:szCs w:val="28"/>
              </w:rPr>
              <w:alias w:val="Objet "/>
              <w:tag w:val=""/>
              <w:id w:val="-182984680"/>
              <w:dataBinding w:prefixMappings="xmlns:ns0='http://purl.org/dc/elements/1.1/' xmlns:ns1='http://schemas.openxmlformats.org/package/2006/metadata/core-properties' " w:xpath="/ns1:coreProperties[1]/ns0:subject[1]" w:storeItemID="{6C3C8BC8-F283-45AE-878A-BAB7291924A1}"/>
              <w:text/>
            </w:sdtPr>
            <w:sdtEndPr/>
            <w:sdtContent>
              <w:p w:rsidR="002D2085" w:rsidRPr="006B0F45" w:rsidRDefault="00437FFC" w:rsidP="002D2085">
                <w:pPr>
                  <w:jc w:val="center"/>
                  <w:rPr>
                    <w:b/>
                    <w:bCs/>
                    <w:color w:val="0070C0"/>
                    <w:sz w:val="28"/>
                    <w:szCs w:val="28"/>
                  </w:rPr>
                </w:pPr>
                <w:r>
                  <w:rPr>
                    <w:b/>
                    <w:bCs/>
                    <w:color w:val="0070C0"/>
                    <w:sz w:val="28"/>
                    <w:szCs w:val="28"/>
                  </w:rPr>
                  <w:t>Prestation d’étude pour l’agencement et la décoration du terminal 2 de l’aéroport Mohammed V</w:t>
                </w:r>
              </w:p>
            </w:sdtContent>
          </w:sdt>
        </w:tc>
      </w:tr>
    </w:tbl>
    <w:p w:rsidR="002D2085" w:rsidRDefault="002D2085" w:rsidP="002D2085">
      <w:pPr>
        <w:pStyle w:val="Formuledepolitesse"/>
      </w:pPr>
    </w:p>
    <w:p w:rsidR="002D2085" w:rsidRDefault="002D2085" w:rsidP="002D2085">
      <w:pPr>
        <w:rPr>
          <w:rFonts w:cs="Arial"/>
          <w:b/>
          <w:sz w:val="22"/>
          <w:szCs w:val="22"/>
        </w:rPr>
      </w:pPr>
    </w:p>
    <w:p w:rsidR="00A85E82" w:rsidRDefault="00A85E82"/>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3"/>
      </w:tblGrid>
      <w:tr w:rsidR="000652F9" w:rsidRPr="000652F9" w:rsidTr="000652F9">
        <w:trPr>
          <w:trHeight w:val="452"/>
        </w:trPr>
        <w:tc>
          <w:tcPr>
            <w:tcW w:w="9493" w:type="dxa"/>
            <w:vAlign w:val="center"/>
          </w:tcPr>
          <w:p w:rsidR="000652F9" w:rsidRPr="000652F9" w:rsidRDefault="000652F9" w:rsidP="000652F9">
            <w:pPr>
              <w:jc w:val="center"/>
              <w:rPr>
                <w:b/>
                <w:bCs/>
                <w:sz w:val="32"/>
                <w:szCs w:val="32"/>
              </w:rPr>
            </w:pPr>
          </w:p>
          <w:p w:rsidR="000652F9" w:rsidRPr="000652F9" w:rsidRDefault="000652F9" w:rsidP="000652F9">
            <w:pPr>
              <w:jc w:val="center"/>
              <w:rPr>
                <w:b/>
                <w:bCs/>
                <w:sz w:val="32"/>
                <w:szCs w:val="32"/>
              </w:rPr>
            </w:pPr>
            <w:r w:rsidRPr="000652F9">
              <w:rPr>
                <w:b/>
                <w:bCs/>
                <w:sz w:val="32"/>
                <w:szCs w:val="32"/>
              </w:rPr>
              <w:t>Concurrent</w:t>
            </w:r>
          </w:p>
          <w:p w:rsidR="000652F9" w:rsidRPr="000652F9" w:rsidRDefault="000652F9" w:rsidP="000652F9">
            <w:pPr>
              <w:ind w:left="4252"/>
            </w:pPr>
          </w:p>
        </w:tc>
      </w:tr>
      <w:tr w:rsidR="000652F9" w:rsidRPr="000652F9" w:rsidTr="000652F9">
        <w:trPr>
          <w:trHeight w:val="2765"/>
        </w:trPr>
        <w:tc>
          <w:tcPr>
            <w:tcW w:w="9493" w:type="dxa"/>
          </w:tcPr>
          <w:p w:rsidR="000652F9" w:rsidRPr="000652F9" w:rsidRDefault="000652F9" w:rsidP="000652F9">
            <w:pPr>
              <w:jc w:val="center"/>
              <w:rPr>
                <w:sz w:val="32"/>
                <w:szCs w:val="32"/>
              </w:rPr>
            </w:pPr>
          </w:p>
          <w:p w:rsidR="000652F9" w:rsidRPr="000652F9" w:rsidRDefault="000652F9" w:rsidP="000652F9">
            <w:pPr>
              <w:jc w:val="center"/>
              <w:rPr>
                <w:sz w:val="32"/>
                <w:szCs w:val="32"/>
              </w:rPr>
            </w:pPr>
            <w:r w:rsidRPr="000652F9">
              <w:rPr>
                <w:sz w:val="32"/>
                <w:szCs w:val="32"/>
              </w:rPr>
              <w:t>« Lu et accepté sans réserve »</w:t>
            </w:r>
          </w:p>
          <w:p w:rsidR="000652F9" w:rsidRPr="000652F9" w:rsidRDefault="000652F9" w:rsidP="000652F9">
            <w:pPr>
              <w:jc w:val="both"/>
              <w:rPr>
                <w:sz w:val="32"/>
                <w:szCs w:val="32"/>
              </w:rPr>
            </w:pPr>
          </w:p>
          <w:p w:rsidR="000652F9" w:rsidRPr="000652F9" w:rsidRDefault="000652F9" w:rsidP="000652F9">
            <w:pPr>
              <w:jc w:val="both"/>
              <w:rPr>
                <w:sz w:val="32"/>
                <w:szCs w:val="32"/>
              </w:rPr>
            </w:pPr>
          </w:p>
          <w:p w:rsidR="000652F9" w:rsidRPr="000652F9" w:rsidRDefault="000652F9" w:rsidP="000652F9">
            <w:pPr>
              <w:jc w:val="both"/>
              <w:rPr>
                <w:sz w:val="32"/>
                <w:szCs w:val="32"/>
              </w:rPr>
            </w:pPr>
          </w:p>
          <w:p w:rsidR="000652F9" w:rsidRPr="000652F9" w:rsidRDefault="000652F9" w:rsidP="000652F9">
            <w:pPr>
              <w:jc w:val="both"/>
              <w:rPr>
                <w:sz w:val="32"/>
                <w:szCs w:val="32"/>
              </w:rPr>
            </w:pPr>
          </w:p>
          <w:p w:rsidR="000652F9" w:rsidRPr="000652F9" w:rsidRDefault="000652F9" w:rsidP="000652F9">
            <w:pPr>
              <w:jc w:val="both"/>
              <w:rPr>
                <w:sz w:val="32"/>
                <w:szCs w:val="32"/>
              </w:rPr>
            </w:pPr>
          </w:p>
          <w:p w:rsidR="000652F9" w:rsidRPr="000652F9" w:rsidRDefault="000652F9" w:rsidP="000652F9">
            <w:pPr>
              <w:jc w:val="both"/>
              <w:rPr>
                <w:sz w:val="32"/>
                <w:szCs w:val="32"/>
              </w:rPr>
            </w:pPr>
          </w:p>
          <w:p w:rsidR="000652F9" w:rsidRPr="000652F9" w:rsidRDefault="000652F9" w:rsidP="000652F9">
            <w:pPr>
              <w:jc w:val="both"/>
              <w:rPr>
                <w:sz w:val="32"/>
                <w:szCs w:val="32"/>
              </w:rPr>
            </w:pPr>
          </w:p>
          <w:p w:rsidR="000652F9" w:rsidRPr="000652F9" w:rsidRDefault="000652F9" w:rsidP="000652F9">
            <w:pPr>
              <w:jc w:val="both"/>
              <w:rPr>
                <w:sz w:val="32"/>
                <w:szCs w:val="32"/>
              </w:rPr>
            </w:pPr>
          </w:p>
        </w:tc>
      </w:tr>
    </w:tbl>
    <w:p w:rsidR="0069077F" w:rsidRPr="0069077F" w:rsidRDefault="0069077F" w:rsidP="0069077F">
      <w:pPr>
        <w:pStyle w:val="Formuledepolitesse"/>
        <w:ind w:left="-426" w:firstLine="1"/>
        <w:jc w:val="center"/>
      </w:pPr>
    </w:p>
    <w:sectPr w:rsidR="0069077F" w:rsidRPr="0069077F" w:rsidSect="00CF69CA">
      <w:headerReference w:type="default" r:id="rId26"/>
      <w:footerReference w:type="default" r:id="rId27"/>
      <w:footerReference w:type="first" r:id="rId28"/>
      <w:pgSz w:w="11907" w:h="16840" w:code="9"/>
      <w:pgMar w:top="1418" w:right="927" w:bottom="1134" w:left="1134" w:header="568" w:footer="126" w:gutter="0"/>
      <w:pgBorders w:display="firstPage" w:offsetFrom="page">
        <w:top w:val="single" w:sz="4" w:space="24" w:color="auto"/>
        <w:left w:val="single" w:sz="4" w:space="24" w:color="auto"/>
        <w:bottom w:val="single" w:sz="4" w:space="24" w:color="auto"/>
        <w:right w:val="single" w:sz="4" w:space="24" w:color="auto"/>
      </w:pgBorders>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5514" w:rsidRDefault="007C5514">
      <w:r>
        <w:separator/>
      </w:r>
    </w:p>
  </w:endnote>
  <w:endnote w:type="continuationSeparator" w:id="0">
    <w:p w:rsidR="007C5514" w:rsidRDefault="007C55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Rage Italic">
    <w:panose1 w:val="03070502040507070304"/>
    <w:charset w:val="00"/>
    <w:family w:val="script"/>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6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514" w:rsidRPr="00867173" w:rsidRDefault="00AA1580" w:rsidP="002D2085">
    <w:pPr>
      <w:pStyle w:val="Pieddepage"/>
      <w:jc w:val="right"/>
      <w:rPr>
        <w:sz w:val="22"/>
        <w:szCs w:val="22"/>
      </w:rPr>
    </w:pPr>
    <w:sdt>
      <w:sdtPr>
        <w:rPr>
          <w:sz w:val="22"/>
          <w:szCs w:val="22"/>
        </w:rPr>
        <w:id w:val="-897895162"/>
        <w:docPartObj>
          <w:docPartGallery w:val="Page Numbers (Top of Page)"/>
          <w:docPartUnique/>
        </w:docPartObj>
      </w:sdtPr>
      <w:sdtEndPr/>
      <w:sdtContent/>
    </w:sdt>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514" w:rsidRPr="00867173" w:rsidRDefault="007C5514" w:rsidP="002D2085">
    <w:pPr>
      <w:pStyle w:val="Pieddepage"/>
      <w:jc w:val="right"/>
      <w:rPr>
        <w:sz w:val="22"/>
        <w:szCs w:val="22"/>
      </w:rPr>
    </w:pPr>
  </w:p>
  <w:tbl>
    <w:tblPr>
      <w:tblStyle w:val="Grilledutableau"/>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2"/>
      <w:gridCol w:w="1194"/>
    </w:tblGrid>
    <w:tr w:rsidR="007C5514" w:rsidRPr="00AD2F44" w:rsidTr="00884A67">
      <w:sdt>
        <w:sdtPr>
          <w:rPr>
            <w:color w:val="808080" w:themeColor="background1" w:themeShade="80"/>
          </w:rPr>
          <w:alias w:val="Objet "/>
          <w:tag w:val=""/>
          <w:id w:val="335967085"/>
          <w:dataBinding w:prefixMappings="xmlns:ns0='http://purl.org/dc/elements/1.1/' xmlns:ns1='http://schemas.openxmlformats.org/package/2006/metadata/core-properties' " w:xpath="/ns1:coreProperties[1]/ns0:subject[1]" w:storeItemID="{6C3C8BC8-F283-45AE-878A-BAB7291924A1}"/>
          <w:text/>
        </w:sdtPr>
        <w:sdtEndPr/>
        <w:sdtContent>
          <w:tc>
            <w:tcPr>
              <w:tcW w:w="8642" w:type="dxa"/>
              <w:vAlign w:val="center"/>
            </w:tcPr>
            <w:p w:rsidR="007C5514" w:rsidRPr="00AD2F44" w:rsidRDefault="007C5514" w:rsidP="000256A0">
              <w:pPr>
                <w:pStyle w:val="Pieddepage"/>
                <w:ind w:left="-97"/>
                <w:rPr>
                  <w:color w:val="808080" w:themeColor="background1" w:themeShade="80"/>
                  <w:sz w:val="22"/>
                  <w:szCs w:val="22"/>
                </w:rPr>
              </w:pPr>
              <w:r>
                <w:rPr>
                  <w:color w:val="808080" w:themeColor="background1" w:themeShade="80"/>
                </w:rPr>
                <w:t>Prestation d’étude pour l’agencement et la décoration du terminal 2 de l’aéroport Mohammed V</w:t>
              </w:r>
            </w:p>
          </w:tc>
        </w:sdtContent>
      </w:sdt>
      <w:tc>
        <w:tcPr>
          <w:tcW w:w="1194" w:type="dxa"/>
        </w:tcPr>
        <w:p w:rsidR="007C5514" w:rsidRPr="00AD2F44" w:rsidRDefault="007C5514" w:rsidP="000256A0">
          <w:pPr>
            <w:pStyle w:val="Pieddepage"/>
            <w:jc w:val="right"/>
            <w:rPr>
              <w:color w:val="808080" w:themeColor="background1" w:themeShade="80"/>
            </w:rPr>
          </w:pPr>
          <w:r w:rsidRPr="00AD2F44">
            <w:rPr>
              <w:color w:val="808080" w:themeColor="background1" w:themeShade="80"/>
            </w:rPr>
            <w:fldChar w:fldCharType="begin"/>
          </w:r>
          <w:r w:rsidRPr="00AD2F44">
            <w:rPr>
              <w:color w:val="808080" w:themeColor="background1" w:themeShade="80"/>
            </w:rPr>
            <w:instrText xml:space="preserve"> PAGE  </w:instrText>
          </w:r>
          <w:r w:rsidRPr="00AD2F44">
            <w:rPr>
              <w:color w:val="808080" w:themeColor="background1" w:themeShade="80"/>
            </w:rPr>
            <w:fldChar w:fldCharType="separate"/>
          </w:r>
          <w:r w:rsidR="00AA1580">
            <w:rPr>
              <w:noProof/>
              <w:color w:val="808080" w:themeColor="background1" w:themeShade="80"/>
            </w:rPr>
            <w:t>17</w:t>
          </w:r>
          <w:r w:rsidRPr="00AD2F44">
            <w:rPr>
              <w:color w:val="808080" w:themeColor="background1" w:themeShade="80"/>
            </w:rPr>
            <w:fldChar w:fldCharType="end"/>
          </w:r>
          <w:r w:rsidRPr="00AD2F44">
            <w:rPr>
              <w:color w:val="808080" w:themeColor="background1" w:themeShade="80"/>
            </w:rPr>
            <w:t>/</w:t>
          </w:r>
          <w:r w:rsidRPr="00AD2F44">
            <w:rPr>
              <w:color w:val="808080" w:themeColor="background1" w:themeShade="80"/>
            </w:rPr>
            <w:fldChar w:fldCharType="begin"/>
          </w:r>
          <w:r w:rsidRPr="00AD2F44">
            <w:rPr>
              <w:color w:val="808080" w:themeColor="background1" w:themeShade="80"/>
            </w:rPr>
            <w:instrText xml:space="preserve"> SECTIONPAGES  \* Arabic </w:instrText>
          </w:r>
          <w:r w:rsidRPr="00AD2F44">
            <w:rPr>
              <w:color w:val="808080" w:themeColor="background1" w:themeShade="80"/>
            </w:rPr>
            <w:fldChar w:fldCharType="separate"/>
          </w:r>
          <w:r w:rsidR="00AA1580">
            <w:rPr>
              <w:noProof/>
              <w:color w:val="808080" w:themeColor="background1" w:themeShade="80"/>
            </w:rPr>
            <w:t>21</w:t>
          </w:r>
          <w:r w:rsidRPr="00AD2F44">
            <w:rPr>
              <w:noProof/>
              <w:color w:val="808080" w:themeColor="background1" w:themeShade="80"/>
            </w:rPr>
            <w:fldChar w:fldCharType="end"/>
          </w:r>
        </w:p>
      </w:tc>
    </w:tr>
  </w:tbl>
  <w:p w:rsidR="007C5514" w:rsidRPr="00294518" w:rsidRDefault="007C5514" w:rsidP="002D2085">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514" w:rsidRPr="00867173" w:rsidRDefault="007C5514" w:rsidP="002D2085">
    <w:pPr>
      <w:pStyle w:val="Pieddepage"/>
      <w:jc w:val="right"/>
      <w:rPr>
        <w:sz w:val="22"/>
        <w:szCs w:val="22"/>
      </w:rPr>
    </w:pPr>
  </w:p>
  <w:p w:rsidR="007C5514" w:rsidRPr="001F65D5" w:rsidRDefault="007C5514" w:rsidP="002D2085">
    <w:pPr>
      <w:pStyle w:val="Pieddepage"/>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808080" w:themeColor="background1" w:themeShade="80"/>
      </w:rPr>
      <w:alias w:val="Objet "/>
      <w:tag w:val=""/>
      <w:id w:val="-1661928660"/>
      <w:dataBinding w:prefixMappings="xmlns:ns0='http://purl.org/dc/elements/1.1/' xmlns:ns1='http://schemas.openxmlformats.org/package/2006/metadata/core-properties' " w:xpath="/ns1:coreProperties[1]/ns0:subject[1]" w:storeItemID="{6C3C8BC8-F283-45AE-878A-BAB7291924A1}"/>
      <w:text/>
    </w:sdtPr>
    <w:sdtEndPr/>
    <w:sdtContent>
      <w:p w:rsidR="007C5514" w:rsidRPr="00AD2F44" w:rsidRDefault="007C5514" w:rsidP="00B9230E">
        <w:pPr>
          <w:pStyle w:val="Pieddepage"/>
          <w:ind w:left="-97"/>
          <w:rPr>
            <w:color w:val="808080" w:themeColor="background1" w:themeShade="80"/>
            <w:sz w:val="22"/>
            <w:szCs w:val="22"/>
          </w:rPr>
        </w:pPr>
        <w:r>
          <w:rPr>
            <w:color w:val="808080" w:themeColor="background1" w:themeShade="80"/>
          </w:rPr>
          <w:t>Prestation d’étude pour l’agencement et la décoration du terminal 2 de l’aéroport Mohammed V</w:t>
        </w:r>
      </w:p>
    </w:sdtContent>
  </w:sdt>
  <w:p w:rsidR="007C5514" w:rsidRPr="00294518" w:rsidRDefault="007C5514" w:rsidP="002D2085">
    <w:pPr>
      <w:pStyle w:val="Pieddepage"/>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2"/>
      <w:gridCol w:w="1194"/>
    </w:tblGrid>
    <w:tr w:rsidR="007C5514" w:rsidRPr="00AD2F44" w:rsidTr="002D2085">
      <w:sdt>
        <w:sdtPr>
          <w:rPr>
            <w:color w:val="808080" w:themeColor="background1" w:themeShade="80"/>
          </w:rPr>
          <w:alias w:val="Objet "/>
          <w:tag w:val=""/>
          <w:id w:val="1910570139"/>
          <w:dataBinding w:prefixMappings="xmlns:ns0='http://purl.org/dc/elements/1.1/' xmlns:ns1='http://schemas.openxmlformats.org/package/2006/metadata/core-properties' " w:xpath="/ns1:coreProperties[1]/ns0:subject[1]" w:storeItemID="{6C3C8BC8-F283-45AE-878A-BAB7291924A1}"/>
          <w:text/>
        </w:sdtPr>
        <w:sdtEndPr/>
        <w:sdtContent>
          <w:tc>
            <w:tcPr>
              <w:tcW w:w="8642" w:type="dxa"/>
              <w:vAlign w:val="center"/>
            </w:tcPr>
            <w:p w:rsidR="007C5514" w:rsidRPr="00AD2F44" w:rsidRDefault="007C5514" w:rsidP="002D2085">
              <w:pPr>
                <w:pStyle w:val="Pieddepage"/>
                <w:ind w:left="-97"/>
                <w:rPr>
                  <w:color w:val="808080" w:themeColor="background1" w:themeShade="80"/>
                  <w:sz w:val="22"/>
                  <w:szCs w:val="22"/>
                </w:rPr>
              </w:pPr>
              <w:r>
                <w:rPr>
                  <w:color w:val="808080" w:themeColor="background1" w:themeShade="80"/>
                </w:rPr>
                <w:t>Prestation d’étude pour l’agencement et la décoration du terminal 2 de l’aéroport Mohammed V</w:t>
              </w:r>
            </w:p>
          </w:tc>
        </w:sdtContent>
      </w:sdt>
      <w:tc>
        <w:tcPr>
          <w:tcW w:w="1194" w:type="dxa"/>
        </w:tcPr>
        <w:p w:rsidR="007C5514" w:rsidRPr="00AD2F44" w:rsidRDefault="007C5514" w:rsidP="002D2085">
          <w:pPr>
            <w:pStyle w:val="Pieddepage"/>
            <w:jc w:val="right"/>
            <w:rPr>
              <w:color w:val="808080" w:themeColor="background1" w:themeShade="80"/>
            </w:rPr>
          </w:pPr>
          <w:r w:rsidRPr="00AD2F44">
            <w:rPr>
              <w:color w:val="808080" w:themeColor="background1" w:themeShade="80"/>
            </w:rPr>
            <w:fldChar w:fldCharType="begin"/>
          </w:r>
          <w:r w:rsidRPr="00AD2F44">
            <w:rPr>
              <w:color w:val="808080" w:themeColor="background1" w:themeShade="80"/>
            </w:rPr>
            <w:instrText xml:space="preserve"> PAGE  </w:instrText>
          </w:r>
          <w:r w:rsidRPr="00AD2F44">
            <w:rPr>
              <w:color w:val="808080" w:themeColor="background1" w:themeShade="80"/>
            </w:rPr>
            <w:fldChar w:fldCharType="separate"/>
          </w:r>
          <w:r w:rsidR="00AA1580">
            <w:rPr>
              <w:noProof/>
              <w:color w:val="808080" w:themeColor="background1" w:themeShade="80"/>
            </w:rPr>
            <w:t>2</w:t>
          </w:r>
          <w:r w:rsidRPr="00AD2F44">
            <w:rPr>
              <w:color w:val="808080" w:themeColor="background1" w:themeShade="80"/>
            </w:rPr>
            <w:fldChar w:fldCharType="end"/>
          </w:r>
          <w:r w:rsidRPr="00AD2F44">
            <w:rPr>
              <w:color w:val="808080" w:themeColor="background1" w:themeShade="80"/>
            </w:rPr>
            <w:t>/</w:t>
          </w:r>
          <w:r w:rsidRPr="00AD2F44">
            <w:rPr>
              <w:color w:val="808080" w:themeColor="background1" w:themeShade="80"/>
            </w:rPr>
            <w:fldChar w:fldCharType="begin"/>
          </w:r>
          <w:r w:rsidRPr="00AD2F44">
            <w:rPr>
              <w:color w:val="808080" w:themeColor="background1" w:themeShade="80"/>
            </w:rPr>
            <w:instrText xml:space="preserve"> SECTIONPAGES  \* Arabic </w:instrText>
          </w:r>
          <w:r w:rsidRPr="00AD2F44">
            <w:rPr>
              <w:color w:val="808080" w:themeColor="background1" w:themeShade="80"/>
            </w:rPr>
            <w:fldChar w:fldCharType="separate"/>
          </w:r>
          <w:r w:rsidR="00AA1580">
            <w:rPr>
              <w:noProof/>
              <w:color w:val="808080" w:themeColor="background1" w:themeShade="80"/>
            </w:rPr>
            <w:t>15</w:t>
          </w:r>
          <w:r w:rsidRPr="00AD2F44">
            <w:rPr>
              <w:noProof/>
              <w:color w:val="808080" w:themeColor="background1" w:themeShade="80"/>
            </w:rPr>
            <w:fldChar w:fldCharType="end"/>
          </w:r>
        </w:p>
      </w:tc>
    </w:tr>
  </w:tbl>
  <w:p w:rsidR="007C5514" w:rsidRPr="00867173" w:rsidRDefault="007C5514" w:rsidP="002D2085">
    <w:pPr>
      <w:pStyle w:val="Pieddepage"/>
      <w:rPr>
        <w:sz w:val="22"/>
        <w:szCs w:val="22"/>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514" w:rsidRPr="001F65D5" w:rsidRDefault="007C5514" w:rsidP="002D2085">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5514" w:rsidRDefault="007C5514">
      <w:r>
        <w:separator/>
      </w:r>
    </w:p>
  </w:footnote>
  <w:footnote w:type="continuationSeparator" w:id="0">
    <w:p w:rsidR="007C5514" w:rsidRDefault="007C551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514" w:rsidRPr="007F0F2F" w:rsidRDefault="007C5514" w:rsidP="002D2085">
    <w:pPr>
      <w:pStyle w:val="En-tte"/>
      <w:tabs>
        <w:tab w:val="clear" w:pos="4536"/>
        <w:tab w:val="clear" w:pos="9072"/>
      </w:tabs>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514" w:rsidRPr="002469F3" w:rsidRDefault="007C5514" w:rsidP="002D2085">
    <w:pPr>
      <w:jc w:val="center"/>
      <w:rPr>
        <w:rFonts w:cs="Arial"/>
        <w:b/>
        <w:sz w:val="22"/>
        <w:szCs w:val="22"/>
      </w:rPr>
    </w:pPr>
    <w:r w:rsidRPr="002469F3">
      <w:rPr>
        <w:rFonts w:cs="Arial"/>
        <w:b/>
        <w:sz w:val="22"/>
        <w:szCs w:val="22"/>
      </w:rPr>
      <w:t>ROYAUME DU MAROC</w:t>
    </w:r>
  </w:p>
  <w:p w:rsidR="007C5514" w:rsidRPr="002469F3" w:rsidRDefault="007C5514" w:rsidP="002D2085">
    <w:pPr>
      <w:jc w:val="center"/>
      <w:rPr>
        <w:rFonts w:cs="Arial"/>
        <w:b/>
        <w:sz w:val="22"/>
        <w:szCs w:val="22"/>
      </w:rPr>
    </w:pPr>
    <w:r w:rsidRPr="002469F3">
      <w:rPr>
        <w:rFonts w:cs="Arial"/>
        <w:b/>
        <w:sz w:val="22"/>
        <w:szCs w:val="22"/>
      </w:rPr>
      <w:t>MINISTERE DE L’EQUIPEMENT, DU TRANSPORT ET DE LA LOGISTIQUE</w:t>
    </w:r>
  </w:p>
  <w:p w:rsidR="007C5514" w:rsidRPr="002469F3" w:rsidRDefault="007C5514" w:rsidP="002D2085">
    <w:pPr>
      <w:jc w:val="center"/>
      <w:rPr>
        <w:rFonts w:cs="Arial"/>
        <w:b/>
        <w:sz w:val="22"/>
        <w:szCs w:val="22"/>
      </w:rPr>
    </w:pPr>
    <w:r w:rsidRPr="002469F3">
      <w:rPr>
        <w:rFonts w:cs="Arial"/>
        <w:b/>
        <w:sz w:val="22"/>
        <w:szCs w:val="22"/>
      </w:rPr>
      <w:t>OFFICE NATIONAL DES AEROPORTS</w:t>
    </w:r>
  </w:p>
  <w:p w:rsidR="007C5514" w:rsidRDefault="007C5514">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514" w:rsidRPr="0026207E" w:rsidRDefault="007C5514" w:rsidP="002D2085">
    <w:pPr>
      <w:pStyle w:val="En-tte"/>
      <w:pBdr>
        <w:bottom w:val="single" w:sz="4" w:space="1" w:color="808080" w:themeColor="background1" w:themeShade="80"/>
      </w:pBdr>
      <w:tabs>
        <w:tab w:val="clear" w:pos="4536"/>
        <w:tab w:val="clear" w:pos="9072"/>
        <w:tab w:val="right" w:pos="5103"/>
        <w:tab w:val="right" w:pos="9639"/>
      </w:tabs>
      <w:jc w:val="both"/>
      <w:rPr>
        <w:color w:val="808080" w:themeColor="background1" w:themeShade="80"/>
        <w:sz w:val="18"/>
        <w:szCs w:val="18"/>
      </w:rPr>
    </w:pPr>
    <w:r w:rsidRPr="0026207E">
      <w:rPr>
        <w:color w:val="808080" w:themeColor="background1" w:themeShade="80"/>
        <w:sz w:val="18"/>
        <w:szCs w:val="18"/>
      </w:rPr>
      <w:t xml:space="preserve">Règlement de Consultation </w:t>
    </w:r>
    <w:r w:rsidRPr="0026207E">
      <w:rPr>
        <w:noProof/>
        <w:color w:val="808080" w:themeColor="background1" w:themeShade="80"/>
        <w:sz w:val="18"/>
        <w:szCs w:val="18"/>
      </w:rPr>
      <w:tab/>
    </w:r>
    <w:r w:rsidRPr="0026207E">
      <w:rPr>
        <w:rFonts w:cstheme="minorBidi"/>
        <w:noProof/>
        <w:color w:val="808080" w:themeColor="background1" w:themeShade="80"/>
      </w:rPr>
      <w:drawing>
        <wp:inline distT="0" distB="0" distL="0" distR="0" wp14:anchorId="111B3037" wp14:editId="5B157443">
          <wp:extent cx="583099" cy="360000"/>
          <wp:effectExtent l="0" t="0" r="7620" b="2540"/>
          <wp:docPr id="22" name="Image 22" descr="Logo-ON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OND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099" cy="360000"/>
                  </a:xfrm>
                  <a:prstGeom prst="rect">
                    <a:avLst/>
                  </a:prstGeom>
                  <a:noFill/>
                  <a:ln>
                    <a:noFill/>
                  </a:ln>
                </pic:spPr>
              </pic:pic>
            </a:graphicData>
          </a:graphic>
        </wp:inline>
      </w:drawing>
    </w:r>
    <w:r w:rsidRPr="0026207E">
      <w:rPr>
        <w:noProof/>
        <w:color w:val="808080" w:themeColor="background1" w:themeShade="80"/>
        <w:sz w:val="18"/>
        <w:szCs w:val="18"/>
      </w:rPr>
      <w:tab/>
    </w:r>
    <w:sdt>
      <w:sdtPr>
        <w:rPr>
          <w:color w:val="808080" w:themeColor="background1" w:themeShade="80"/>
          <w:sz w:val="18"/>
          <w:szCs w:val="18"/>
        </w:rPr>
        <w:alias w:val="Titre "/>
        <w:tag w:val=""/>
        <w:id w:val="-2087445186"/>
        <w:dataBinding w:prefixMappings="xmlns:ns0='http://purl.org/dc/elements/1.1/' xmlns:ns1='http://schemas.openxmlformats.org/package/2006/metadata/core-properties' " w:xpath="/ns1:coreProperties[1]/ns0:title[1]" w:storeItemID="{6C3C8BC8-F283-45AE-878A-BAB7291924A1}"/>
        <w:text/>
      </w:sdtPr>
      <w:sdtEndPr/>
      <w:sdtContent>
        <w:r>
          <w:rPr>
            <w:color w:val="808080" w:themeColor="background1" w:themeShade="80"/>
            <w:sz w:val="18"/>
            <w:szCs w:val="18"/>
          </w:rPr>
          <w:t>159/19/AOO</w:t>
        </w:r>
      </w:sdtContent>
    </w:sdt>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514" w:rsidRPr="002469F3" w:rsidRDefault="007C5514" w:rsidP="002D2085">
    <w:pPr>
      <w:jc w:val="center"/>
      <w:rPr>
        <w:rFonts w:cs="Arial"/>
        <w:b/>
        <w:sz w:val="22"/>
        <w:szCs w:val="22"/>
      </w:rPr>
    </w:pPr>
    <w:r w:rsidRPr="002469F3">
      <w:rPr>
        <w:rFonts w:cs="Arial"/>
        <w:b/>
        <w:sz w:val="22"/>
        <w:szCs w:val="22"/>
      </w:rPr>
      <w:t>ROYAUME DU MAROC</w:t>
    </w:r>
  </w:p>
  <w:p w:rsidR="007C5514" w:rsidRPr="002469F3" w:rsidRDefault="007C5514" w:rsidP="002D2085">
    <w:pPr>
      <w:jc w:val="center"/>
      <w:rPr>
        <w:rFonts w:cs="Arial"/>
        <w:b/>
        <w:sz w:val="22"/>
        <w:szCs w:val="22"/>
      </w:rPr>
    </w:pPr>
    <w:r w:rsidRPr="002469F3">
      <w:rPr>
        <w:rFonts w:cs="Arial"/>
        <w:b/>
        <w:sz w:val="22"/>
        <w:szCs w:val="22"/>
      </w:rPr>
      <w:t>OFFICE NATIONAL DES AEROPORTS</w:t>
    </w:r>
  </w:p>
  <w:p w:rsidR="007C5514" w:rsidRDefault="007C5514">
    <w:pPr>
      <w:pStyle w:val="En-tte"/>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514" w:rsidRPr="0026207E" w:rsidRDefault="007C5514" w:rsidP="002D2085">
    <w:pPr>
      <w:pStyle w:val="En-tte"/>
      <w:pBdr>
        <w:bottom w:val="single" w:sz="4" w:space="1" w:color="808080" w:themeColor="background1" w:themeShade="80"/>
      </w:pBdr>
      <w:tabs>
        <w:tab w:val="clear" w:pos="4536"/>
        <w:tab w:val="clear" w:pos="9072"/>
        <w:tab w:val="right" w:pos="5103"/>
        <w:tab w:val="right" w:pos="9639"/>
      </w:tabs>
      <w:jc w:val="both"/>
      <w:rPr>
        <w:color w:val="808080" w:themeColor="background1" w:themeShade="80"/>
        <w:sz w:val="18"/>
        <w:szCs w:val="18"/>
      </w:rPr>
    </w:pPr>
    <w:r w:rsidRPr="0026207E">
      <w:rPr>
        <w:color w:val="808080" w:themeColor="background1" w:themeShade="80"/>
        <w:sz w:val="18"/>
        <w:szCs w:val="18"/>
      </w:rPr>
      <w:t xml:space="preserve">Règlement de Consultation </w:t>
    </w:r>
    <w:r w:rsidRPr="0026207E">
      <w:rPr>
        <w:noProof/>
        <w:color w:val="808080" w:themeColor="background1" w:themeShade="80"/>
        <w:sz w:val="18"/>
        <w:szCs w:val="18"/>
      </w:rPr>
      <w:tab/>
    </w:r>
    <w:r w:rsidRPr="0026207E">
      <w:rPr>
        <w:rFonts w:cstheme="minorBidi"/>
        <w:noProof/>
        <w:color w:val="808080" w:themeColor="background1" w:themeShade="80"/>
      </w:rPr>
      <w:drawing>
        <wp:inline distT="0" distB="0" distL="0" distR="0" wp14:anchorId="611A16B7" wp14:editId="40E6454B">
          <wp:extent cx="583099" cy="360000"/>
          <wp:effectExtent l="0" t="0" r="7620" b="2540"/>
          <wp:docPr id="17" name="Image 17" descr="Logo-ON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OND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099" cy="360000"/>
                  </a:xfrm>
                  <a:prstGeom prst="rect">
                    <a:avLst/>
                  </a:prstGeom>
                  <a:noFill/>
                  <a:ln>
                    <a:noFill/>
                  </a:ln>
                </pic:spPr>
              </pic:pic>
            </a:graphicData>
          </a:graphic>
        </wp:inline>
      </w:drawing>
    </w:r>
    <w:r w:rsidRPr="0026207E">
      <w:rPr>
        <w:noProof/>
        <w:color w:val="808080" w:themeColor="background1" w:themeShade="80"/>
        <w:sz w:val="18"/>
        <w:szCs w:val="18"/>
      </w:rPr>
      <w:tab/>
    </w:r>
    <w:sdt>
      <w:sdtPr>
        <w:rPr>
          <w:color w:val="808080" w:themeColor="background1" w:themeShade="80"/>
          <w:sz w:val="18"/>
          <w:szCs w:val="18"/>
        </w:rPr>
        <w:alias w:val="Titre "/>
        <w:tag w:val=""/>
        <w:id w:val="1427315873"/>
        <w:dataBinding w:prefixMappings="xmlns:ns0='http://purl.org/dc/elements/1.1/' xmlns:ns1='http://schemas.openxmlformats.org/package/2006/metadata/core-properties' " w:xpath="/ns1:coreProperties[1]/ns0:title[1]" w:storeItemID="{6C3C8BC8-F283-45AE-878A-BAB7291924A1}"/>
        <w:text/>
      </w:sdtPr>
      <w:sdtEndPr/>
      <w:sdtContent>
        <w:r>
          <w:rPr>
            <w:color w:val="808080" w:themeColor="background1" w:themeShade="80"/>
            <w:sz w:val="18"/>
            <w:szCs w:val="18"/>
          </w:rPr>
          <w:t>159/19/AOO</w:t>
        </w:r>
      </w:sdtContent>
    </w:sdt>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514" w:rsidRDefault="007C5514">
    <w:pPr>
      <w:pStyle w:val="En-tte"/>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514" w:rsidRPr="00C048BA" w:rsidRDefault="007C5514" w:rsidP="002D2085">
    <w:pPr>
      <w:pStyle w:val="En-tte"/>
      <w:tabs>
        <w:tab w:val="clear" w:pos="4536"/>
        <w:tab w:val="clear" w:pos="9072"/>
        <w:tab w:val="right" w:pos="7088"/>
        <w:tab w:val="right" w:pos="14175"/>
      </w:tabs>
      <w:jc w:val="both"/>
      <w:rPr>
        <w:sz w:val="18"/>
        <w:szCs w:val="18"/>
      </w:rPr>
    </w:pPr>
    <w:r>
      <w:rPr>
        <w:sz w:val="18"/>
        <w:szCs w:val="18"/>
      </w:rPr>
      <w:t xml:space="preserve">Règlement de Consultation </w:t>
    </w:r>
    <w:r w:rsidRPr="007F0F2F">
      <w:rPr>
        <w:noProof/>
        <w:sz w:val="18"/>
        <w:szCs w:val="18"/>
      </w:rPr>
      <w:tab/>
    </w:r>
    <w:r w:rsidRPr="00C35A25">
      <w:rPr>
        <w:rFonts w:cstheme="minorBidi"/>
        <w:noProof/>
      </w:rPr>
      <w:drawing>
        <wp:inline distT="0" distB="0" distL="0" distR="0" wp14:anchorId="5CFD2DC7" wp14:editId="77D21BD5">
          <wp:extent cx="583099" cy="360000"/>
          <wp:effectExtent l="0" t="0" r="7620" b="2540"/>
          <wp:docPr id="23" name="Image 23" descr="Logo-ON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OND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099" cy="360000"/>
                  </a:xfrm>
                  <a:prstGeom prst="rect">
                    <a:avLst/>
                  </a:prstGeom>
                  <a:noFill/>
                  <a:ln>
                    <a:noFill/>
                  </a:ln>
                </pic:spPr>
              </pic:pic>
            </a:graphicData>
          </a:graphic>
        </wp:inline>
      </w:drawing>
    </w:r>
    <w:r>
      <w:rPr>
        <w:noProof/>
        <w:sz w:val="18"/>
        <w:szCs w:val="18"/>
      </w:rPr>
      <w:tab/>
    </w:r>
    <w:sdt>
      <w:sdtPr>
        <w:rPr>
          <w:sz w:val="18"/>
          <w:szCs w:val="18"/>
        </w:rPr>
        <w:alias w:val="Titre "/>
        <w:tag w:val=""/>
        <w:id w:val="-470057269"/>
        <w:dataBinding w:prefixMappings="xmlns:ns0='http://purl.org/dc/elements/1.1/' xmlns:ns1='http://schemas.openxmlformats.org/package/2006/metadata/core-properties' " w:xpath="/ns1:coreProperties[1]/ns0:title[1]" w:storeItemID="{6C3C8BC8-F283-45AE-878A-BAB7291924A1}"/>
        <w:text/>
      </w:sdtPr>
      <w:sdtEndPr/>
      <w:sdtContent>
        <w:r>
          <w:rPr>
            <w:sz w:val="18"/>
            <w:szCs w:val="18"/>
          </w:rPr>
          <w:t>159/19/AOO</w:t>
        </w:r>
      </w:sdtContent>
    </w:sdt>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514" w:rsidRPr="00AD2F44" w:rsidRDefault="007C5514" w:rsidP="002D2085">
    <w:pPr>
      <w:pStyle w:val="En-tte"/>
      <w:tabs>
        <w:tab w:val="clear" w:pos="4536"/>
        <w:tab w:val="clear" w:pos="9072"/>
        <w:tab w:val="right" w:pos="5103"/>
        <w:tab w:val="right" w:pos="9639"/>
      </w:tabs>
      <w:jc w:val="both"/>
      <w:rPr>
        <w:color w:val="808080" w:themeColor="background1" w:themeShade="80"/>
        <w:sz w:val="18"/>
        <w:szCs w:val="18"/>
      </w:rPr>
    </w:pPr>
    <w:r w:rsidRPr="00AD2F44">
      <w:rPr>
        <w:color w:val="808080" w:themeColor="background1" w:themeShade="80"/>
        <w:sz w:val="18"/>
        <w:szCs w:val="18"/>
      </w:rPr>
      <w:t xml:space="preserve">Cahier des prescriptions spéciales </w:t>
    </w:r>
    <w:r w:rsidRPr="00AD2F44">
      <w:rPr>
        <w:noProof/>
        <w:color w:val="808080" w:themeColor="background1" w:themeShade="80"/>
        <w:sz w:val="18"/>
        <w:szCs w:val="18"/>
      </w:rPr>
      <w:tab/>
    </w:r>
    <w:r w:rsidRPr="00AD2F44">
      <w:rPr>
        <w:rFonts w:cstheme="minorBidi"/>
        <w:noProof/>
        <w:color w:val="808080" w:themeColor="background1" w:themeShade="80"/>
      </w:rPr>
      <w:drawing>
        <wp:inline distT="0" distB="0" distL="0" distR="0" wp14:anchorId="4E088B78" wp14:editId="38DB5CE7">
          <wp:extent cx="583099" cy="360000"/>
          <wp:effectExtent l="0" t="0" r="7620" b="2540"/>
          <wp:docPr id="15" name="Image 15" descr="Logo-ON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OND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099" cy="360000"/>
                  </a:xfrm>
                  <a:prstGeom prst="rect">
                    <a:avLst/>
                  </a:prstGeom>
                  <a:noFill/>
                  <a:ln>
                    <a:noFill/>
                  </a:ln>
                </pic:spPr>
              </pic:pic>
            </a:graphicData>
          </a:graphic>
        </wp:inline>
      </w:drawing>
    </w:r>
    <w:r w:rsidRPr="00AD2F44">
      <w:rPr>
        <w:noProof/>
        <w:color w:val="808080" w:themeColor="background1" w:themeShade="80"/>
        <w:sz w:val="18"/>
        <w:szCs w:val="18"/>
      </w:rPr>
      <w:tab/>
    </w:r>
    <w:sdt>
      <w:sdtPr>
        <w:rPr>
          <w:color w:val="808080" w:themeColor="background1" w:themeShade="80"/>
          <w:sz w:val="18"/>
          <w:szCs w:val="18"/>
        </w:rPr>
        <w:alias w:val="Titre "/>
        <w:tag w:val=""/>
        <w:id w:val="2131810508"/>
        <w:dataBinding w:prefixMappings="xmlns:ns0='http://purl.org/dc/elements/1.1/' xmlns:ns1='http://schemas.openxmlformats.org/package/2006/metadata/core-properties' " w:xpath="/ns1:coreProperties[1]/ns0:title[1]" w:storeItemID="{6C3C8BC8-F283-45AE-878A-BAB7291924A1}"/>
        <w:text/>
      </w:sdtPr>
      <w:sdtEndPr/>
      <w:sdtContent>
        <w:r>
          <w:rPr>
            <w:color w:val="808080" w:themeColor="background1" w:themeShade="80"/>
            <w:sz w:val="18"/>
            <w:szCs w:val="18"/>
          </w:rPr>
          <w:t>159/19/AOO</w:t>
        </w:r>
      </w:sdtContent>
    </w:sdt>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1"/>
    <w:multiLevelType w:val="multilevel"/>
    <w:tmpl w:val="3C9EFDD0"/>
    <w:name w:val="WW8Num17"/>
    <w:lvl w:ilvl="0">
      <w:start w:val="2"/>
      <w:numFmt w:val="lowerLetter"/>
      <w:lvlText w:val="%1)"/>
      <w:lvlJc w:val="left"/>
      <w:pPr>
        <w:tabs>
          <w:tab w:val="num" w:pos="1097"/>
        </w:tabs>
        <w:ind w:left="1097" w:hanging="360"/>
      </w:pPr>
    </w:lvl>
    <w:lvl w:ilvl="1">
      <w:numFmt w:val="bullet"/>
      <w:lvlText w:val=""/>
      <w:lvlJc w:val="left"/>
      <w:pPr>
        <w:tabs>
          <w:tab w:val="num" w:pos="1440"/>
        </w:tabs>
        <w:ind w:left="1440" w:hanging="360"/>
      </w:pPr>
      <w:rPr>
        <w:rFonts w:ascii="Symbol" w:hAnsi="Symbol" w:cs="Courier New"/>
      </w:rPr>
    </w:lvl>
    <w:lvl w:ilvl="2">
      <w:start w:val="1"/>
      <w:numFmt w:val="lowerRoman"/>
      <w:lvlText w:val="%3."/>
      <w:lvlJc w:val="left"/>
      <w:pPr>
        <w:tabs>
          <w:tab w:val="num" w:pos="2160"/>
        </w:tabs>
        <w:ind w:left="2160" w:hanging="180"/>
      </w:pPr>
    </w:lvl>
    <w:lvl w:ilvl="3">
      <w:start w:val="1"/>
      <w:numFmt w:val="decimal"/>
      <w:lvlText w:val="C%4."/>
      <w:lvlJc w:val="left"/>
      <w:pPr>
        <w:tabs>
          <w:tab w:val="num" w:pos="502"/>
        </w:tabs>
        <w:ind w:left="502" w:hanging="360"/>
      </w:pPr>
      <w:rPr>
        <w:rFonts w:hint="default"/>
        <w:b/>
        <w:bCs/>
      </w:rPr>
    </w:lvl>
    <w:lvl w:ilvl="4">
      <w:start w:val="1"/>
      <w:numFmt w:val="bullet"/>
      <w:lvlText w:val=""/>
      <w:lvlJc w:val="left"/>
      <w:pPr>
        <w:tabs>
          <w:tab w:val="num" w:pos="3600"/>
        </w:tabs>
        <w:ind w:left="3600" w:hanging="360"/>
      </w:pPr>
      <w:rPr>
        <w:rFonts w:ascii="Symbol" w:hAnsi="Symbol" w:hint="default"/>
      </w:r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73A5A3F"/>
    <w:multiLevelType w:val="hybridMultilevel"/>
    <w:tmpl w:val="D876D862"/>
    <w:lvl w:ilvl="0" w:tplc="040C0017">
      <w:start w:val="1"/>
      <w:numFmt w:val="lowerLetter"/>
      <w:lvlText w:val="%1)"/>
      <w:lvlJc w:val="left"/>
      <w:pPr>
        <w:ind w:left="720" w:hanging="360"/>
      </w:pPr>
      <w:rPr>
        <w:rFonts w:hint="default"/>
        <w:color w:val="auto"/>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A3F5479"/>
    <w:multiLevelType w:val="hybridMultilevel"/>
    <w:tmpl w:val="6D3060DC"/>
    <w:lvl w:ilvl="0" w:tplc="6908AF8E">
      <w:start w:val="1"/>
      <w:numFmt w:val="decimal"/>
      <w:lvlText w:val="B%1."/>
      <w:lvlJc w:val="left"/>
      <w:pPr>
        <w:ind w:left="644" w:hanging="360"/>
      </w:pPr>
      <w:rPr>
        <w:rFonts w:hint="default"/>
        <w:b/>
        <w:bCs/>
        <w:color w:val="auto"/>
      </w:r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3" w15:restartNumberingAfterBreak="0">
    <w:nsid w:val="103E4504"/>
    <w:multiLevelType w:val="hybridMultilevel"/>
    <w:tmpl w:val="E6E6C698"/>
    <w:lvl w:ilvl="0" w:tplc="3AB22BD2">
      <w:start w:val="1"/>
      <w:numFmt w:val="bullet"/>
      <w:lvlText w:val="-"/>
      <w:lvlJc w:val="left"/>
      <w:pPr>
        <w:ind w:left="720" w:hanging="360"/>
      </w:pPr>
      <w:rPr>
        <w:rFonts w:ascii="Rage Italic" w:hAnsi="Rage Ital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9A3568"/>
    <w:multiLevelType w:val="hybridMultilevel"/>
    <w:tmpl w:val="2AFC709E"/>
    <w:lvl w:ilvl="0" w:tplc="040C0001">
      <w:start w:val="1"/>
      <w:numFmt w:val="bullet"/>
      <w:lvlText w:val=""/>
      <w:lvlJc w:val="left"/>
      <w:pPr>
        <w:ind w:left="890" w:hanging="360"/>
      </w:pPr>
      <w:rPr>
        <w:rFonts w:ascii="Symbol" w:hAnsi="Symbol" w:hint="default"/>
      </w:rPr>
    </w:lvl>
    <w:lvl w:ilvl="1" w:tplc="040C0003" w:tentative="1">
      <w:start w:val="1"/>
      <w:numFmt w:val="bullet"/>
      <w:lvlText w:val="o"/>
      <w:lvlJc w:val="left"/>
      <w:pPr>
        <w:ind w:left="1610" w:hanging="360"/>
      </w:pPr>
      <w:rPr>
        <w:rFonts w:ascii="Courier New" w:hAnsi="Courier New" w:cs="Courier New" w:hint="default"/>
      </w:rPr>
    </w:lvl>
    <w:lvl w:ilvl="2" w:tplc="040C0005" w:tentative="1">
      <w:start w:val="1"/>
      <w:numFmt w:val="bullet"/>
      <w:lvlText w:val=""/>
      <w:lvlJc w:val="left"/>
      <w:pPr>
        <w:ind w:left="2330" w:hanging="360"/>
      </w:pPr>
      <w:rPr>
        <w:rFonts w:ascii="Wingdings" w:hAnsi="Wingdings" w:hint="default"/>
      </w:rPr>
    </w:lvl>
    <w:lvl w:ilvl="3" w:tplc="040C0001" w:tentative="1">
      <w:start w:val="1"/>
      <w:numFmt w:val="bullet"/>
      <w:lvlText w:val=""/>
      <w:lvlJc w:val="left"/>
      <w:pPr>
        <w:ind w:left="3050" w:hanging="360"/>
      </w:pPr>
      <w:rPr>
        <w:rFonts w:ascii="Symbol" w:hAnsi="Symbol" w:hint="default"/>
      </w:rPr>
    </w:lvl>
    <w:lvl w:ilvl="4" w:tplc="040C0003" w:tentative="1">
      <w:start w:val="1"/>
      <w:numFmt w:val="bullet"/>
      <w:lvlText w:val="o"/>
      <w:lvlJc w:val="left"/>
      <w:pPr>
        <w:ind w:left="3770" w:hanging="360"/>
      </w:pPr>
      <w:rPr>
        <w:rFonts w:ascii="Courier New" w:hAnsi="Courier New" w:cs="Courier New" w:hint="default"/>
      </w:rPr>
    </w:lvl>
    <w:lvl w:ilvl="5" w:tplc="040C0005" w:tentative="1">
      <w:start w:val="1"/>
      <w:numFmt w:val="bullet"/>
      <w:lvlText w:val=""/>
      <w:lvlJc w:val="left"/>
      <w:pPr>
        <w:ind w:left="4490" w:hanging="360"/>
      </w:pPr>
      <w:rPr>
        <w:rFonts w:ascii="Wingdings" w:hAnsi="Wingdings" w:hint="default"/>
      </w:rPr>
    </w:lvl>
    <w:lvl w:ilvl="6" w:tplc="040C0001" w:tentative="1">
      <w:start w:val="1"/>
      <w:numFmt w:val="bullet"/>
      <w:lvlText w:val=""/>
      <w:lvlJc w:val="left"/>
      <w:pPr>
        <w:ind w:left="5210" w:hanging="360"/>
      </w:pPr>
      <w:rPr>
        <w:rFonts w:ascii="Symbol" w:hAnsi="Symbol" w:hint="default"/>
      </w:rPr>
    </w:lvl>
    <w:lvl w:ilvl="7" w:tplc="040C0003" w:tentative="1">
      <w:start w:val="1"/>
      <w:numFmt w:val="bullet"/>
      <w:lvlText w:val="o"/>
      <w:lvlJc w:val="left"/>
      <w:pPr>
        <w:ind w:left="5930" w:hanging="360"/>
      </w:pPr>
      <w:rPr>
        <w:rFonts w:ascii="Courier New" w:hAnsi="Courier New" w:cs="Courier New" w:hint="default"/>
      </w:rPr>
    </w:lvl>
    <w:lvl w:ilvl="8" w:tplc="040C0005" w:tentative="1">
      <w:start w:val="1"/>
      <w:numFmt w:val="bullet"/>
      <w:lvlText w:val=""/>
      <w:lvlJc w:val="left"/>
      <w:pPr>
        <w:ind w:left="6650" w:hanging="360"/>
      </w:pPr>
      <w:rPr>
        <w:rFonts w:ascii="Wingdings" w:hAnsi="Wingdings" w:hint="default"/>
      </w:rPr>
    </w:lvl>
  </w:abstractNum>
  <w:abstractNum w:abstractNumId="5" w15:restartNumberingAfterBreak="0">
    <w:nsid w:val="16D46980"/>
    <w:multiLevelType w:val="hybridMultilevel"/>
    <w:tmpl w:val="68C495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9370801"/>
    <w:multiLevelType w:val="hybridMultilevel"/>
    <w:tmpl w:val="86ACFB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BB7868"/>
    <w:multiLevelType w:val="hybridMultilevel"/>
    <w:tmpl w:val="0DB8AE26"/>
    <w:lvl w:ilvl="0" w:tplc="BC023E28">
      <w:start w:val="1"/>
      <w:numFmt w:val="bullet"/>
      <w:lvlText w:val=""/>
      <w:lvlJc w:val="left"/>
      <w:pPr>
        <w:ind w:left="890" w:hanging="360"/>
      </w:pPr>
      <w:rPr>
        <w:rFonts w:ascii="Symbol" w:hAnsi="Symbol" w:cs="Symbol" w:hint="default"/>
        <w:szCs w:val="20"/>
      </w:rPr>
    </w:lvl>
    <w:lvl w:ilvl="1" w:tplc="040C0003" w:tentative="1">
      <w:start w:val="1"/>
      <w:numFmt w:val="bullet"/>
      <w:lvlText w:val="o"/>
      <w:lvlJc w:val="left"/>
      <w:pPr>
        <w:ind w:left="1610" w:hanging="360"/>
      </w:pPr>
      <w:rPr>
        <w:rFonts w:ascii="Courier New" w:hAnsi="Courier New" w:cs="Courier New" w:hint="default"/>
      </w:rPr>
    </w:lvl>
    <w:lvl w:ilvl="2" w:tplc="040C0005" w:tentative="1">
      <w:start w:val="1"/>
      <w:numFmt w:val="bullet"/>
      <w:lvlText w:val=""/>
      <w:lvlJc w:val="left"/>
      <w:pPr>
        <w:ind w:left="2330" w:hanging="360"/>
      </w:pPr>
      <w:rPr>
        <w:rFonts w:ascii="Wingdings" w:hAnsi="Wingdings" w:hint="default"/>
      </w:rPr>
    </w:lvl>
    <w:lvl w:ilvl="3" w:tplc="040C0001" w:tentative="1">
      <w:start w:val="1"/>
      <w:numFmt w:val="bullet"/>
      <w:lvlText w:val=""/>
      <w:lvlJc w:val="left"/>
      <w:pPr>
        <w:ind w:left="3050" w:hanging="360"/>
      </w:pPr>
      <w:rPr>
        <w:rFonts w:ascii="Symbol" w:hAnsi="Symbol" w:hint="default"/>
      </w:rPr>
    </w:lvl>
    <w:lvl w:ilvl="4" w:tplc="040C0003" w:tentative="1">
      <w:start w:val="1"/>
      <w:numFmt w:val="bullet"/>
      <w:lvlText w:val="o"/>
      <w:lvlJc w:val="left"/>
      <w:pPr>
        <w:ind w:left="3770" w:hanging="360"/>
      </w:pPr>
      <w:rPr>
        <w:rFonts w:ascii="Courier New" w:hAnsi="Courier New" w:cs="Courier New" w:hint="default"/>
      </w:rPr>
    </w:lvl>
    <w:lvl w:ilvl="5" w:tplc="040C0005" w:tentative="1">
      <w:start w:val="1"/>
      <w:numFmt w:val="bullet"/>
      <w:lvlText w:val=""/>
      <w:lvlJc w:val="left"/>
      <w:pPr>
        <w:ind w:left="4490" w:hanging="360"/>
      </w:pPr>
      <w:rPr>
        <w:rFonts w:ascii="Wingdings" w:hAnsi="Wingdings" w:hint="default"/>
      </w:rPr>
    </w:lvl>
    <w:lvl w:ilvl="6" w:tplc="040C0001" w:tentative="1">
      <w:start w:val="1"/>
      <w:numFmt w:val="bullet"/>
      <w:lvlText w:val=""/>
      <w:lvlJc w:val="left"/>
      <w:pPr>
        <w:ind w:left="5210" w:hanging="360"/>
      </w:pPr>
      <w:rPr>
        <w:rFonts w:ascii="Symbol" w:hAnsi="Symbol" w:hint="default"/>
      </w:rPr>
    </w:lvl>
    <w:lvl w:ilvl="7" w:tplc="040C0003" w:tentative="1">
      <w:start w:val="1"/>
      <w:numFmt w:val="bullet"/>
      <w:lvlText w:val="o"/>
      <w:lvlJc w:val="left"/>
      <w:pPr>
        <w:ind w:left="5930" w:hanging="360"/>
      </w:pPr>
      <w:rPr>
        <w:rFonts w:ascii="Courier New" w:hAnsi="Courier New" w:cs="Courier New" w:hint="default"/>
      </w:rPr>
    </w:lvl>
    <w:lvl w:ilvl="8" w:tplc="040C0005" w:tentative="1">
      <w:start w:val="1"/>
      <w:numFmt w:val="bullet"/>
      <w:lvlText w:val=""/>
      <w:lvlJc w:val="left"/>
      <w:pPr>
        <w:ind w:left="6650" w:hanging="360"/>
      </w:pPr>
      <w:rPr>
        <w:rFonts w:ascii="Wingdings" w:hAnsi="Wingdings" w:hint="default"/>
      </w:rPr>
    </w:lvl>
  </w:abstractNum>
  <w:abstractNum w:abstractNumId="8" w15:restartNumberingAfterBreak="0">
    <w:nsid w:val="242F5400"/>
    <w:multiLevelType w:val="hybridMultilevel"/>
    <w:tmpl w:val="9FD8CE2C"/>
    <w:lvl w:ilvl="0" w:tplc="BC023E28">
      <w:start w:val="1"/>
      <w:numFmt w:val="bullet"/>
      <w:lvlText w:val=""/>
      <w:lvlJc w:val="left"/>
      <w:pPr>
        <w:ind w:left="720" w:hanging="360"/>
      </w:pPr>
      <w:rPr>
        <w:rFonts w:ascii="Symbol" w:hAnsi="Symbol" w:cs="Symbol" w:hint="default"/>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99B6144"/>
    <w:multiLevelType w:val="hybridMultilevel"/>
    <w:tmpl w:val="DC625D3E"/>
    <w:lvl w:ilvl="0" w:tplc="5DF629A2">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A4F63E3"/>
    <w:multiLevelType w:val="hybridMultilevel"/>
    <w:tmpl w:val="A22617DE"/>
    <w:lvl w:ilvl="0" w:tplc="95AA301A">
      <w:start w:val="1"/>
      <w:numFmt w:val="decimalZero"/>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A9838FF"/>
    <w:multiLevelType w:val="hybridMultilevel"/>
    <w:tmpl w:val="1CD8F178"/>
    <w:lvl w:ilvl="0" w:tplc="26389AA4">
      <w:start w:val="1"/>
      <w:numFmt w:val="decimal"/>
      <w:lvlText w:val="%1."/>
      <w:lvlJc w:val="left"/>
      <w:pPr>
        <w:ind w:left="720" w:hanging="360"/>
      </w:pPr>
      <w:rPr>
        <w:b/>
        <w:bCs/>
        <w:color w:val="385623" w:themeColor="accent6" w:themeShade="8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751965"/>
    <w:multiLevelType w:val="hybridMultilevel"/>
    <w:tmpl w:val="C62880F2"/>
    <w:lvl w:ilvl="0" w:tplc="040C0001">
      <w:start w:val="1"/>
      <w:numFmt w:val="bullet"/>
      <w:lvlText w:val=""/>
      <w:lvlJc w:val="left"/>
      <w:pPr>
        <w:ind w:left="578" w:hanging="360"/>
      </w:pPr>
      <w:rPr>
        <w:rFonts w:ascii="Symbol" w:hAnsi="Symbol" w:cs="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13" w15:restartNumberingAfterBreak="0">
    <w:nsid w:val="2E3E4639"/>
    <w:multiLevelType w:val="multilevel"/>
    <w:tmpl w:val="040C001F"/>
    <w:styleLink w:val="Boukhlouf1"/>
    <w:lvl w:ilvl="0">
      <w:start w:val="1"/>
      <w:numFmt w:val="decimal"/>
      <w:lvlText w:val="%1."/>
      <w:lvlJc w:val="left"/>
      <w:pPr>
        <w:ind w:left="360" w:hanging="360"/>
      </w:pPr>
      <w:rPr>
        <w:rFonts w:ascii="Century Gothic" w:hAnsi="Century Gothic"/>
        <w:b/>
      </w:rPr>
    </w:lvl>
    <w:lvl w:ilvl="1">
      <w:start w:val="1"/>
      <w:numFmt w:val="decimal"/>
      <w:lvlText w:val="%1.%2."/>
      <w:lvlJc w:val="left"/>
      <w:pPr>
        <w:ind w:left="792" w:hanging="432"/>
      </w:pPr>
      <w:rPr>
        <w:rFonts w:ascii="Century Gothic" w:hAnsi="Century Gothic"/>
        <w:b/>
      </w:rPr>
    </w:lvl>
    <w:lvl w:ilvl="2">
      <w:start w:val="1"/>
      <w:numFmt w:val="decimal"/>
      <w:lvlText w:val="%1.%2.%3."/>
      <w:lvlJc w:val="left"/>
      <w:pPr>
        <w:ind w:left="1224" w:hanging="504"/>
      </w:pPr>
      <w:rPr>
        <w:rFonts w:ascii="Century Gothic" w:hAnsi="Century Gothic"/>
        <w:b/>
      </w:rPr>
    </w:lvl>
    <w:lvl w:ilvl="3">
      <w:start w:val="1"/>
      <w:numFmt w:val="decimal"/>
      <w:lvlText w:val="%1.%2.%3.%4."/>
      <w:lvlJc w:val="left"/>
      <w:pPr>
        <w:ind w:left="1728" w:hanging="648"/>
      </w:pPr>
      <w:rPr>
        <w:rFonts w:ascii="Century Gothic" w:hAnsi="Century Gothic"/>
        <w:b/>
      </w:rPr>
    </w:lvl>
    <w:lvl w:ilvl="4">
      <w:start w:val="1"/>
      <w:numFmt w:val="decimal"/>
      <w:lvlText w:val="%1.%2.%3.%4.%5."/>
      <w:lvlJc w:val="left"/>
      <w:pPr>
        <w:ind w:left="2232" w:hanging="792"/>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E5D55D2"/>
    <w:multiLevelType w:val="hybridMultilevel"/>
    <w:tmpl w:val="2C42664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2FDD7CA1"/>
    <w:multiLevelType w:val="hybridMultilevel"/>
    <w:tmpl w:val="86B0B874"/>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6" w15:restartNumberingAfterBreak="0">
    <w:nsid w:val="30921CFB"/>
    <w:multiLevelType w:val="hybridMultilevel"/>
    <w:tmpl w:val="0B062958"/>
    <w:lvl w:ilvl="0" w:tplc="040C000F">
      <w:start w:val="1"/>
      <w:numFmt w:val="decimal"/>
      <w:lvlText w:val="%1."/>
      <w:lvlJc w:val="left"/>
      <w:pPr>
        <w:ind w:left="1145" w:hanging="360"/>
      </w:pPr>
    </w:lvl>
    <w:lvl w:ilvl="1" w:tplc="040C0019" w:tentative="1">
      <w:start w:val="1"/>
      <w:numFmt w:val="lowerLetter"/>
      <w:lvlText w:val="%2."/>
      <w:lvlJc w:val="left"/>
      <w:pPr>
        <w:ind w:left="1865" w:hanging="360"/>
      </w:pPr>
    </w:lvl>
    <w:lvl w:ilvl="2" w:tplc="040C001B" w:tentative="1">
      <w:start w:val="1"/>
      <w:numFmt w:val="lowerRoman"/>
      <w:lvlText w:val="%3."/>
      <w:lvlJc w:val="right"/>
      <w:pPr>
        <w:ind w:left="2585" w:hanging="180"/>
      </w:pPr>
    </w:lvl>
    <w:lvl w:ilvl="3" w:tplc="040C000F" w:tentative="1">
      <w:start w:val="1"/>
      <w:numFmt w:val="decimal"/>
      <w:lvlText w:val="%4."/>
      <w:lvlJc w:val="left"/>
      <w:pPr>
        <w:ind w:left="3305" w:hanging="360"/>
      </w:pPr>
    </w:lvl>
    <w:lvl w:ilvl="4" w:tplc="040C0019" w:tentative="1">
      <w:start w:val="1"/>
      <w:numFmt w:val="lowerLetter"/>
      <w:lvlText w:val="%5."/>
      <w:lvlJc w:val="left"/>
      <w:pPr>
        <w:ind w:left="4025" w:hanging="360"/>
      </w:pPr>
    </w:lvl>
    <w:lvl w:ilvl="5" w:tplc="040C001B" w:tentative="1">
      <w:start w:val="1"/>
      <w:numFmt w:val="lowerRoman"/>
      <w:lvlText w:val="%6."/>
      <w:lvlJc w:val="right"/>
      <w:pPr>
        <w:ind w:left="4745" w:hanging="180"/>
      </w:pPr>
    </w:lvl>
    <w:lvl w:ilvl="6" w:tplc="040C000F" w:tentative="1">
      <w:start w:val="1"/>
      <w:numFmt w:val="decimal"/>
      <w:lvlText w:val="%7."/>
      <w:lvlJc w:val="left"/>
      <w:pPr>
        <w:ind w:left="5465" w:hanging="360"/>
      </w:pPr>
    </w:lvl>
    <w:lvl w:ilvl="7" w:tplc="040C0019" w:tentative="1">
      <w:start w:val="1"/>
      <w:numFmt w:val="lowerLetter"/>
      <w:lvlText w:val="%8."/>
      <w:lvlJc w:val="left"/>
      <w:pPr>
        <w:ind w:left="6185" w:hanging="360"/>
      </w:pPr>
    </w:lvl>
    <w:lvl w:ilvl="8" w:tplc="040C001B" w:tentative="1">
      <w:start w:val="1"/>
      <w:numFmt w:val="lowerRoman"/>
      <w:lvlText w:val="%9."/>
      <w:lvlJc w:val="right"/>
      <w:pPr>
        <w:ind w:left="6905" w:hanging="180"/>
      </w:pPr>
    </w:lvl>
  </w:abstractNum>
  <w:abstractNum w:abstractNumId="17" w15:restartNumberingAfterBreak="0">
    <w:nsid w:val="318E3F13"/>
    <w:multiLevelType w:val="hybridMultilevel"/>
    <w:tmpl w:val="6D3060DC"/>
    <w:lvl w:ilvl="0" w:tplc="6908AF8E">
      <w:start w:val="1"/>
      <w:numFmt w:val="decimal"/>
      <w:lvlText w:val="B%1."/>
      <w:lvlJc w:val="left"/>
      <w:pPr>
        <w:ind w:left="644" w:hanging="360"/>
      </w:pPr>
      <w:rPr>
        <w:rFonts w:hint="default"/>
        <w:b/>
        <w:bCs/>
        <w:color w:val="auto"/>
      </w:r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18" w15:restartNumberingAfterBreak="0">
    <w:nsid w:val="31CE796A"/>
    <w:multiLevelType w:val="hybridMultilevel"/>
    <w:tmpl w:val="95DA32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7172728"/>
    <w:multiLevelType w:val="hybridMultilevel"/>
    <w:tmpl w:val="89CCBD70"/>
    <w:lvl w:ilvl="0" w:tplc="040C0009">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15:restartNumberingAfterBreak="0">
    <w:nsid w:val="37920E95"/>
    <w:multiLevelType w:val="hybridMultilevel"/>
    <w:tmpl w:val="2F183A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891FB4"/>
    <w:multiLevelType w:val="hybridMultilevel"/>
    <w:tmpl w:val="44640548"/>
    <w:lvl w:ilvl="0" w:tplc="3B8265B4">
      <w:numFmt w:val="bullet"/>
      <w:lvlText w:val="-"/>
      <w:lvlJc w:val="left"/>
      <w:pPr>
        <w:ind w:left="1065" w:hanging="705"/>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AE40557"/>
    <w:multiLevelType w:val="hybridMultilevel"/>
    <w:tmpl w:val="3216F026"/>
    <w:lvl w:ilvl="0" w:tplc="12D0FDE8">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15:restartNumberingAfterBreak="0">
    <w:nsid w:val="3CFF451A"/>
    <w:multiLevelType w:val="hybridMultilevel"/>
    <w:tmpl w:val="4D867FDA"/>
    <w:lvl w:ilvl="0" w:tplc="FFFFFFFF">
      <w:start w:val="1"/>
      <w:numFmt w:val="bullet"/>
      <w:lvlText w:val=""/>
      <w:lvlJc w:val="left"/>
      <w:pPr>
        <w:tabs>
          <w:tab w:val="num" w:pos="502"/>
        </w:tabs>
        <w:ind w:left="502" w:hanging="360"/>
      </w:pPr>
      <w:rPr>
        <w:rFonts w:ascii="Symbol" w:hAnsi="Symbol" w:cs="Symbol" w:hint="default"/>
      </w:rPr>
    </w:lvl>
    <w:lvl w:ilvl="1" w:tplc="FFFFFFFF">
      <w:start w:val="1"/>
      <w:numFmt w:val="bullet"/>
      <w:lvlText w:val="o"/>
      <w:lvlJc w:val="left"/>
      <w:pPr>
        <w:tabs>
          <w:tab w:val="num" w:pos="1638"/>
        </w:tabs>
        <w:ind w:left="1638" w:hanging="360"/>
      </w:pPr>
      <w:rPr>
        <w:rFonts w:ascii="Courier New" w:hAnsi="Courier New" w:cs="Courier New" w:hint="default"/>
      </w:rPr>
    </w:lvl>
    <w:lvl w:ilvl="2" w:tplc="FFFFFFFF">
      <w:start w:val="1"/>
      <w:numFmt w:val="bullet"/>
      <w:lvlText w:val=""/>
      <w:lvlJc w:val="left"/>
      <w:pPr>
        <w:tabs>
          <w:tab w:val="num" w:pos="2358"/>
        </w:tabs>
        <w:ind w:left="2358" w:hanging="360"/>
      </w:pPr>
      <w:rPr>
        <w:rFonts w:ascii="Wingdings" w:hAnsi="Wingdings" w:cs="Wingdings" w:hint="default"/>
      </w:rPr>
    </w:lvl>
    <w:lvl w:ilvl="3" w:tplc="FFFFFFFF">
      <w:start w:val="1"/>
      <w:numFmt w:val="bullet"/>
      <w:lvlText w:val=""/>
      <w:lvlJc w:val="left"/>
      <w:pPr>
        <w:tabs>
          <w:tab w:val="num" w:pos="3078"/>
        </w:tabs>
        <w:ind w:left="3078" w:hanging="360"/>
      </w:pPr>
      <w:rPr>
        <w:rFonts w:ascii="Symbol" w:hAnsi="Symbol" w:cs="Symbol" w:hint="default"/>
      </w:rPr>
    </w:lvl>
    <w:lvl w:ilvl="4" w:tplc="FFFFFFFF">
      <w:start w:val="1"/>
      <w:numFmt w:val="bullet"/>
      <w:lvlText w:val="o"/>
      <w:lvlJc w:val="left"/>
      <w:pPr>
        <w:tabs>
          <w:tab w:val="num" w:pos="3798"/>
        </w:tabs>
        <w:ind w:left="3798" w:hanging="360"/>
      </w:pPr>
      <w:rPr>
        <w:rFonts w:ascii="Courier New" w:hAnsi="Courier New" w:cs="Courier New" w:hint="default"/>
      </w:rPr>
    </w:lvl>
    <w:lvl w:ilvl="5" w:tplc="FFFFFFFF">
      <w:start w:val="1"/>
      <w:numFmt w:val="bullet"/>
      <w:lvlText w:val=""/>
      <w:lvlJc w:val="left"/>
      <w:pPr>
        <w:tabs>
          <w:tab w:val="num" w:pos="4518"/>
        </w:tabs>
        <w:ind w:left="4518" w:hanging="360"/>
      </w:pPr>
      <w:rPr>
        <w:rFonts w:ascii="Wingdings" w:hAnsi="Wingdings" w:cs="Wingdings" w:hint="default"/>
      </w:rPr>
    </w:lvl>
    <w:lvl w:ilvl="6" w:tplc="FFFFFFFF">
      <w:start w:val="1"/>
      <w:numFmt w:val="bullet"/>
      <w:lvlText w:val=""/>
      <w:lvlJc w:val="left"/>
      <w:pPr>
        <w:tabs>
          <w:tab w:val="num" w:pos="5238"/>
        </w:tabs>
        <w:ind w:left="5238" w:hanging="360"/>
      </w:pPr>
      <w:rPr>
        <w:rFonts w:ascii="Symbol" w:hAnsi="Symbol" w:cs="Symbol" w:hint="default"/>
      </w:rPr>
    </w:lvl>
    <w:lvl w:ilvl="7" w:tplc="FFFFFFFF">
      <w:start w:val="1"/>
      <w:numFmt w:val="bullet"/>
      <w:lvlText w:val="o"/>
      <w:lvlJc w:val="left"/>
      <w:pPr>
        <w:tabs>
          <w:tab w:val="num" w:pos="5958"/>
        </w:tabs>
        <w:ind w:left="5958" w:hanging="360"/>
      </w:pPr>
      <w:rPr>
        <w:rFonts w:ascii="Courier New" w:hAnsi="Courier New" w:cs="Courier New" w:hint="default"/>
      </w:rPr>
    </w:lvl>
    <w:lvl w:ilvl="8" w:tplc="FFFFFFFF">
      <w:start w:val="1"/>
      <w:numFmt w:val="bullet"/>
      <w:lvlText w:val=""/>
      <w:lvlJc w:val="left"/>
      <w:pPr>
        <w:tabs>
          <w:tab w:val="num" w:pos="6678"/>
        </w:tabs>
        <w:ind w:left="6678" w:hanging="360"/>
      </w:pPr>
      <w:rPr>
        <w:rFonts w:ascii="Wingdings" w:hAnsi="Wingdings" w:cs="Wingdings" w:hint="default"/>
      </w:rPr>
    </w:lvl>
  </w:abstractNum>
  <w:abstractNum w:abstractNumId="24" w15:restartNumberingAfterBreak="0">
    <w:nsid w:val="3D397F32"/>
    <w:multiLevelType w:val="hybridMultilevel"/>
    <w:tmpl w:val="737E3CDC"/>
    <w:lvl w:ilvl="0" w:tplc="040C000F">
      <w:start w:val="1"/>
      <w:numFmt w:val="decimal"/>
      <w:lvlText w:val="%1."/>
      <w:lvlJc w:val="left"/>
      <w:pPr>
        <w:ind w:left="890" w:hanging="360"/>
      </w:pPr>
      <w:rPr>
        <w:b/>
        <w:bCs w:val="0"/>
      </w:rPr>
    </w:lvl>
    <w:lvl w:ilvl="1" w:tplc="040C0019">
      <w:start w:val="1"/>
      <w:numFmt w:val="lowerLetter"/>
      <w:lvlText w:val="%2."/>
      <w:lvlJc w:val="left"/>
      <w:pPr>
        <w:ind w:left="1610" w:hanging="360"/>
      </w:pPr>
    </w:lvl>
    <w:lvl w:ilvl="2" w:tplc="040C001B" w:tentative="1">
      <w:start w:val="1"/>
      <w:numFmt w:val="lowerRoman"/>
      <w:lvlText w:val="%3."/>
      <w:lvlJc w:val="right"/>
      <w:pPr>
        <w:ind w:left="2330" w:hanging="180"/>
      </w:pPr>
    </w:lvl>
    <w:lvl w:ilvl="3" w:tplc="040C000F" w:tentative="1">
      <w:start w:val="1"/>
      <w:numFmt w:val="decimal"/>
      <w:lvlText w:val="%4."/>
      <w:lvlJc w:val="left"/>
      <w:pPr>
        <w:ind w:left="3050" w:hanging="360"/>
      </w:pPr>
    </w:lvl>
    <w:lvl w:ilvl="4" w:tplc="040C0019" w:tentative="1">
      <w:start w:val="1"/>
      <w:numFmt w:val="lowerLetter"/>
      <w:lvlText w:val="%5."/>
      <w:lvlJc w:val="left"/>
      <w:pPr>
        <w:ind w:left="3770" w:hanging="360"/>
      </w:pPr>
    </w:lvl>
    <w:lvl w:ilvl="5" w:tplc="040C001B" w:tentative="1">
      <w:start w:val="1"/>
      <w:numFmt w:val="lowerRoman"/>
      <w:lvlText w:val="%6."/>
      <w:lvlJc w:val="right"/>
      <w:pPr>
        <w:ind w:left="4490" w:hanging="180"/>
      </w:pPr>
    </w:lvl>
    <w:lvl w:ilvl="6" w:tplc="040C000F" w:tentative="1">
      <w:start w:val="1"/>
      <w:numFmt w:val="decimal"/>
      <w:lvlText w:val="%7."/>
      <w:lvlJc w:val="left"/>
      <w:pPr>
        <w:ind w:left="5210" w:hanging="360"/>
      </w:pPr>
    </w:lvl>
    <w:lvl w:ilvl="7" w:tplc="040C0019" w:tentative="1">
      <w:start w:val="1"/>
      <w:numFmt w:val="lowerLetter"/>
      <w:lvlText w:val="%8."/>
      <w:lvlJc w:val="left"/>
      <w:pPr>
        <w:ind w:left="5930" w:hanging="360"/>
      </w:pPr>
    </w:lvl>
    <w:lvl w:ilvl="8" w:tplc="040C001B" w:tentative="1">
      <w:start w:val="1"/>
      <w:numFmt w:val="lowerRoman"/>
      <w:lvlText w:val="%9."/>
      <w:lvlJc w:val="right"/>
      <w:pPr>
        <w:ind w:left="6650" w:hanging="180"/>
      </w:pPr>
    </w:lvl>
  </w:abstractNum>
  <w:abstractNum w:abstractNumId="25" w15:restartNumberingAfterBreak="0">
    <w:nsid w:val="418E2C7E"/>
    <w:multiLevelType w:val="hybridMultilevel"/>
    <w:tmpl w:val="3F5866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3FD7E85"/>
    <w:multiLevelType w:val="hybridMultilevel"/>
    <w:tmpl w:val="06EAB948"/>
    <w:lvl w:ilvl="0" w:tplc="040C0011">
      <w:start w:val="1"/>
      <w:numFmt w:val="decimal"/>
      <w:lvlText w:val="%1)"/>
      <w:lvlJc w:val="left"/>
      <w:pPr>
        <w:tabs>
          <w:tab w:val="num" w:pos="1080"/>
        </w:tabs>
        <w:ind w:left="1080" w:hanging="360"/>
      </w:pPr>
      <w:rPr>
        <w:rFonts w:hint="default"/>
      </w:rPr>
    </w:lvl>
    <w:lvl w:ilvl="1" w:tplc="C34E260A">
      <w:start w:val="1"/>
      <w:numFmt w:val="lowerLetter"/>
      <w:lvlText w:val="%2."/>
      <w:lvlJc w:val="left"/>
      <w:pPr>
        <w:tabs>
          <w:tab w:val="num" w:pos="1440"/>
        </w:tabs>
        <w:ind w:left="1440" w:hanging="360"/>
      </w:pPr>
      <w:rPr>
        <w:rFonts w:cs="Times New Roman"/>
      </w:rPr>
    </w:lvl>
    <w:lvl w:ilvl="2" w:tplc="CB948452" w:tentative="1">
      <w:start w:val="1"/>
      <w:numFmt w:val="lowerRoman"/>
      <w:lvlText w:val="%3."/>
      <w:lvlJc w:val="right"/>
      <w:pPr>
        <w:tabs>
          <w:tab w:val="num" w:pos="2160"/>
        </w:tabs>
        <w:ind w:left="2160" w:hanging="180"/>
      </w:pPr>
      <w:rPr>
        <w:rFonts w:cs="Times New Roman"/>
      </w:rPr>
    </w:lvl>
    <w:lvl w:ilvl="3" w:tplc="BA48F8F4" w:tentative="1">
      <w:start w:val="1"/>
      <w:numFmt w:val="decimal"/>
      <w:lvlText w:val="%4."/>
      <w:lvlJc w:val="left"/>
      <w:pPr>
        <w:tabs>
          <w:tab w:val="num" w:pos="2880"/>
        </w:tabs>
        <w:ind w:left="2880" w:hanging="360"/>
      </w:pPr>
      <w:rPr>
        <w:rFonts w:cs="Times New Roman"/>
      </w:rPr>
    </w:lvl>
    <w:lvl w:ilvl="4" w:tplc="5852B4D4" w:tentative="1">
      <w:start w:val="1"/>
      <w:numFmt w:val="lowerLetter"/>
      <w:lvlText w:val="%5."/>
      <w:lvlJc w:val="left"/>
      <w:pPr>
        <w:tabs>
          <w:tab w:val="num" w:pos="3600"/>
        </w:tabs>
        <w:ind w:left="3600" w:hanging="360"/>
      </w:pPr>
      <w:rPr>
        <w:rFonts w:cs="Times New Roman"/>
      </w:rPr>
    </w:lvl>
    <w:lvl w:ilvl="5" w:tplc="D6446B4E" w:tentative="1">
      <w:start w:val="1"/>
      <w:numFmt w:val="lowerRoman"/>
      <w:lvlText w:val="%6."/>
      <w:lvlJc w:val="right"/>
      <w:pPr>
        <w:tabs>
          <w:tab w:val="num" w:pos="4320"/>
        </w:tabs>
        <w:ind w:left="4320" w:hanging="180"/>
      </w:pPr>
      <w:rPr>
        <w:rFonts w:cs="Times New Roman"/>
      </w:rPr>
    </w:lvl>
    <w:lvl w:ilvl="6" w:tplc="25209F22" w:tentative="1">
      <w:start w:val="1"/>
      <w:numFmt w:val="decimal"/>
      <w:lvlText w:val="%7."/>
      <w:lvlJc w:val="left"/>
      <w:pPr>
        <w:tabs>
          <w:tab w:val="num" w:pos="5040"/>
        </w:tabs>
        <w:ind w:left="5040" w:hanging="360"/>
      </w:pPr>
      <w:rPr>
        <w:rFonts w:cs="Times New Roman"/>
      </w:rPr>
    </w:lvl>
    <w:lvl w:ilvl="7" w:tplc="41443236" w:tentative="1">
      <w:start w:val="1"/>
      <w:numFmt w:val="lowerLetter"/>
      <w:lvlText w:val="%8."/>
      <w:lvlJc w:val="left"/>
      <w:pPr>
        <w:tabs>
          <w:tab w:val="num" w:pos="5760"/>
        </w:tabs>
        <w:ind w:left="5760" w:hanging="360"/>
      </w:pPr>
      <w:rPr>
        <w:rFonts w:cs="Times New Roman"/>
      </w:rPr>
    </w:lvl>
    <w:lvl w:ilvl="8" w:tplc="892CEDD6" w:tentative="1">
      <w:start w:val="1"/>
      <w:numFmt w:val="lowerRoman"/>
      <w:lvlText w:val="%9."/>
      <w:lvlJc w:val="right"/>
      <w:pPr>
        <w:tabs>
          <w:tab w:val="num" w:pos="6480"/>
        </w:tabs>
        <w:ind w:left="6480" w:hanging="180"/>
      </w:pPr>
      <w:rPr>
        <w:rFonts w:cs="Times New Roman"/>
      </w:rPr>
    </w:lvl>
  </w:abstractNum>
  <w:abstractNum w:abstractNumId="27" w15:restartNumberingAfterBreak="0">
    <w:nsid w:val="467A7C6E"/>
    <w:multiLevelType w:val="hybridMultilevel"/>
    <w:tmpl w:val="9378F6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70E213E"/>
    <w:multiLevelType w:val="hybridMultilevel"/>
    <w:tmpl w:val="F0884B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8936E92"/>
    <w:multiLevelType w:val="multilevel"/>
    <w:tmpl w:val="040C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C0F3293"/>
    <w:multiLevelType w:val="hybridMultilevel"/>
    <w:tmpl w:val="1CB48F8E"/>
    <w:lvl w:ilvl="0" w:tplc="040C0017">
      <w:start w:val="1"/>
      <w:numFmt w:val="lowerLetter"/>
      <w:lvlText w:val="%1)"/>
      <w:lvlJc w:val="left"/>
      <w:pPr>
        <w:ind w:left="890" w:hanging="360"/>
      </w:pPr>
    </w:lvl>
    <w:lvl w:ilvl="1" w:tplc="040C0019" w:tentative="1">
      <w:start w:val="1"/>
      <w:numFmt w:val="lowerLetter"/>
      <w:lvlText w:val="%2."/>
      <w:lvlJc w:val="left"/>
      <w:pPr>
        <w:ind w:left="1610" w:hanging="360"/>
      </w:pPr>
    </w:lvl>
    <w:lvl w:ilvl="2" w:tplc="040C001B" w:tentative="1">
      <w:start w:val="1"/>
      <w:numFmt w:val="lowerRoman"/>
      <w:lvlText w:val="%3."/>
      <w:lvlJc w:val="right"/>
      <w:pPr>
        <w:ind w:left="2330" w:hanging="180"/>
      </w:pPr>
    </w:lvl>
    <w:lvl w:ilvl="3" w:tplc="040C000F" w:tentative="1">
      <w:start w:val="1"/>
      <w:numFmt w:val="decimal"/>
      <w:lvlText w:val="%4."/>
      <w:lvlJc w:val="left"/>
      <w:pPr>
        <w:ind w:left="3050" w:hanging="360"/>
      </w:pPr>
    </w:lvl>
    <w:lvl w:ilvl="4" w:tplc="040C0019" w:tentative="1">
      <w:start w:val="1"/>
      <w:numFmt w:val="lowerLetter"/>
      <w:lvlText w:val="%5."/>
      <w:lvlJc w:val="left"/>
      <w:pPr>
        <w:ind w:left="3770" w:hanging="360"/>
      </w:pPr>
    </w:lvl>
    <w:lvl w:ilvl="5" w:tplc="040C001B" w:tentative="1">
      <w:start w:val="1"/>
      <w:numFmt w:val="lowerRoman"/>
      <w:lvlText w:val="%6."/>
      <w:lvlJc w:val="right"/>
      <w:pPr>
        <w:ind w:left="4490" w:hanging="180"/>
      </w:pPr>
    </w:lvl>
    <w:lvl w:ilvl="6" w:tplc="040C000F" w:tentative="1">
      <w:start w:val="1"/>
      <w:numFmt w:val="decimal"/>
      <w:lvlText w:val="%7."/>
      <w:lvlJc w:val="left"/>
      <w:pPr>
        <w:ind w:left="5210" w:hanging="360"/>
      </w:pPr>
    </w:lvl>
    <w:lvl w:ilvl="7" w:tplc="040C0019" w:tentative="1">
      <w:start w:val="1"/>
      <w:numFmt w:val="lowerLetter"/>
      <w:lvlText w:val="%8."/>
      <w:lvlJc w:val="left"/>
      <w:pPr>
        <w:ind w:left="5930" w:hanging="360"/>
      </w:pPr>
    </w:lvl>
    <w:lvl w:ilvl="8" w:tplc="040C001B" w:tentative="1">
      <w:start w:val="1"/>
      <w:numFmt w:val="lowerRoman"/>
      <w:lvlText w:val="%9."/>
      <w:lvlJc w:val="right"/>
      <w:pPr>
        <w:ind w:left="6650" w:hanging="180"/>
      </w:pPr>
    </w:lvl>
  </w:abstractNum>
  <w:abstractNum w:abstractNumId="31" w15:restartNumberingAfterBreak="0">
    <w:nsid w:val="4D8F216E"/>
    <w:multiLevelType w:val="hybridMultilevel"/>
    <w:tmpl w:val="EDBA8FAA"/>
    <w:lvl w:ilvl="0" w:tplc="040C0017">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2" w15:restartNumberingAfterBreak="0">
    <w:nsid w:val="4DE91DE8"/>
    <w:multiLevelType w:val="hybridMultilevel"/>
    <w:tmpl w:val="E7C2A7DA"/>
    <w:lvl w:ilvl="0" w:tplc="66206BB8">
      <w:numFmt w:val="bullet"/>
      <w:lvlText w:val="-"/>
      <w:lvlJc w:val="left"/>
      <w:pPr>
        <w:ind w:left="890" w:hanging="360"/>
      </w:pPr>
      <w:rPr>
        <w:rFonts w:hint="default"/>
      </w:rPr>
    </w:lvl>
    <w:lvl w:ilvl="1" w:tplc="040C0003" w:tentative="1">
      <w:start w:val="1"/>
      <w:numFmt w:val="bullet"/>
      <w:lvlText w:val="o"/>
      <w:lvlJc w:val="left"/>
      <w:pPr>
        <w:ind w:left="1610" w:hanging="360"/>
      </w:pPr>
      <w:rPr>
        <w:rFonts w:ascii="Courier New" w:hAnsi="Courier New" w:cs="Courier New" w:hint="default"/>
      </w:rPr>
    </w:lvl>
    <w:lvl w:ilvl="2" w:tplc="040C0005" w:tentative="1">
      <w:start w:val="1"/>
      <w:numFmt w:val="bullet"/>
      <w:lvlText w:val=""/>
      <w:lvlJc w:val="left"/>
      <w:pPr>
        <w:ind w:left="2330" w:hanging="360"/>
      </w:pPr>
      <w:rPr>
        <w:rFonts w:ascii="Wingdings" w:hAnsi="Wingdings" w:hint="default"/>
      </w:rPr>
    </w:lvl>
    <w:lvl w:ilvl="3" w:tplc="040C0001" w:tentative="1">
      <w:start w:val="1"/>
      <w:numFmt w:val="bullet"/>
      <w:lvlText w:val=""/>
      <w:lvlJc w:val="left"/>
      <w:pPr>
        <w:ind w:left="3050" w:hanging="360"/>
      </w:pPr>
      <w:rPr>
        <w:rFonts w:ascii="Symbol" w:hAnsi="Symbol" w:hint="default"/>
      </w:rPr>
    </w:lvl>
    <w:lvl w:ilvl="4" w:tplc="040C0003" w:tentative="1">
      <w:start w:val="1"/>
      <w:numFmt w:val="bullet"/>
      <w:lvlText w:val="o"/>
      <w:lvlJc w:val="left"/>
      <w:pPr>
        <w:ind w:left="3770" w:hanging="360"/>
      </w:pPr>
      <w:rPr>
        <w:rFonts w:ascii="Courier New" w:hAnsi="Courier New" w:cs="Courier New" w:hint="default"/>
      </w:rPr>
    </w:lvl>
    <w:lvl w:ilvl="5" w:tplc="040C0005" w:tentative="1">
      <w:start w:val="1"/>
      <w:numFmt w:val="bullet"/>
      <w:lvlText w:val=""/>
      <w:lvlJc w:val="left"/>
      <w:pPr>
        <w:ind w:left="4490" w:hanging="360"/>
      </w:pPr>
      <w:rPr>
        <w:rFonts w:ascii="Wingdings" w:hAnsi="Wingdings" w:hint="default"/>
      </w:rPr>
    </w:lvl>
    <w:lvl w:ilvl="6" w:tplc="040C0001" w:tentative="1">
      <w:start w:val="1"/>
      <w:numFmt w:val="bullet"/>
      <w:lvlText w:val=""/>
      <w:lvlJc w:val="left"/>
      <w:pPr>
        <w:ind w:left="5210" w:hanging="360"/>
      </w:pPr>
      <w:rPr>
        <w:rFonts w:ascii="Symbol" w:hAnsi="Symbol" w:hint="default"/>
      </w:rPr>
    </w:lvl>
    <w:lvl w:ilvl="7" w:tplc="040C0003" w:tentative="1">
      <w:start w:val="1"/>
      <w:numFmt w:val="bullet"/>
      <w:lvlText w:val="o"/>
      <w:lvlJc w:val="left"/>
      <w:pPr>
        <w:ind w:left="5930" w:hanging="360"/>
      </w:pPr>
      <w:rPr>
        <w:rFonts w:ascii="Courier New" w:hAnsi="Courier New" w:cs="Courier New" w:hint="default"/>
      </w:rPr>
    </w:lvl>
    <w:lvl w:ilvl="8" w:tplc="040C0005" w:tentative="1">
      <w:start w:val="1"/>
      <w:numFmt w:val="bullet"/>
      <w:lvlText w:val=""/>
      <w:lvlJc w:val="left"/>
      <w:pPr>
        <w:ind w:left="6650" w:hanging="360"/>
      </w:pPr>
      <w:rPr>
        <w:rFonts w:ascii="Wingdings" w:hAnsi="Wingdings" w:hint="default"/>
      </w:rPr>
    </w:lvl>
  </w:abstractNum>
  <w:abstractNum w:abstractNumId="33" w15:restartNumberingAfterBreak="0">
    <w:nsid w:val="500A4509"/>
    <w:multiLevelType w:val="hybridMultilevel"/>
    <w:tmpl w:val="65DE8B5A"/>
    <w:lvl w:ilvl="0" w:tplc="3AB22BD2">
      <w:start w:val="1"/>
      <w:numFmt w:val="bullet"/>
      <w:lvlText w:val="-"/>
      <w:lvlJc w:val="left"/>
      <w:pPr>
        <w:ind w:left="720" w:hanging="360"/>
      </w:pPr>
      <w:rPr>
        <w:rFonts w:ascii="Rage Italic" w:hAnsi="Rage Ital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079083C"/>
    <w:multiLevelType w:val="hybridMultilevel"/>
    <w:tmpl w:val="39F866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0E063A3"/>
    <w:multiLevelType w:val="hybridMultilevel"/>
    <w:tmpl w:val="5BD2F4DE"/>
    <w:lvl w:ilvl="0" w:tplc="66206BB8">
      <w:numFmt w:val="bullet"/>
      <w:lvlText w:val="-"/>
      <w:lvlJc w:val="left"/>
      <w:pPr>
        <w:ind w:left="890" w:hanging="360"/>
      </w:pPr>
      <w:rPr>
        <w:rFonts w:hint="default"/>
      </w:rPr>
    </w:lvl>
    <w:lvl w:ilvl="1" w:tplc="040C0003" w:tentative="1">
      <w:start w:val="1"/>
      <w:numFmt w:val="bullet"/>
      <w:lvlText w:val="o"/>
      <w:lvlJc w:val="left"/>
      <w:pPr>
        <w:ind w:left="1610" w:hanging="360"/>
      </w:pPr>
      <w:rPr>
        <w:rFonts w:ascii="Courier New" w:hAnsi="Courier New" w:cs="Courier New" w:hint="default"/>
      </w:rPr>
    </w:lvl>
    <w:lvl w:ilvl="2" w:tplc="040C0005" w:tentative="1">
      <w:start w:val="1"/>
      <w:numFmt w:val="bullet"/>
      <w:lvlText w:val=""/>
      <w:lvlJc w:val="left"/>
      <w:pPr>
        <w:ind w:left="2330" w:hanging="360"/>
      </w:pPr>
      <w:rPr>
        <w:rFonts w:ascii="Wingdings" w:hAnsi="Wingdings" w:hint="default"/>
      </w:rPr>
    </w:lvl>
    <w:lvl w:ilvl="3" w:tplc="040C0001" w:tentative="1">
      <w:start w:val="1"/>
      <w:numFmt w:val="bullet"/>
      <w:lvlText w:val=""/>
      <w:lvlJc w:val="left"/>
      <w:pPr>
        <w:ind w:left="3050" w:hanging="360"/>
      </w:pPr>
      <w:rPr>
        <w:rFonts w:ascii="Symbol" w:hAnsi="Symbol" w:hint="default"/>
      </w:rPr>
    </w:lvl>
    <w:lvl w:ilvl="4" w:tplc="040C0003" w:tentative="1">
      <w:start w:val="1"/>
      <w:numFmt w:val="bullet"/>
      <w:lvlText w:val="o"/>
      <w:lvlJc w:val="left"/>
      <w:pPr>
        <w:ind w:left="3770" w:hanging="360"/>
      </w:pPr>
      <w:rPr>
        <w:rFonts w:ascii="Courier New" w:hAnsi="Courier New" w:cs="Courier New" w:hint="default"/>
      </w:rPr>
    </w:lvl>
    <w:lvl w:ilvl="5" w:tplc="040C0005" w:tentative="1">
      <w:start w:val="1"/>
      <w:numFmt w:val="bullet"/>
      <w:lvlText w:val=""/>
      <w:lvlJc w:val="left"/>
      <w:pPr>
        <w:ind w:left="4490" w:hanging="360"/>
      </w:pPr>
      <w:rPr>
        <w:rFonts w:ascii="Wingdings" w:hAnsi="Wingdings" w:hint="default"/>
      </w:rPr>
    </w:lvl>
    <w:lvl w:ilvl="6" w:tplc="040C0001" w:tentative="1">
      <w:start w:val="1"/>
      <w:numFmt w:val="bullet"/>
      <w:lvlText w:val=""/>
      <w:lvlJc w:val="left"/>
      <w:pPr>
        <w:ind w:left="5210" w:hanging="360"/>
      </w:pPr>
      <w:rPr>
        <w:rFonts w:ascii="Symbol" w:hAnsi="Symbol" w:hint="default"/>
      </w:rPr>
    </w:lvl>
    <w:lvl w:ilvl="7" w:tplc="040C0003" w:tentative="1">
      <w:start w:val="1"/>
      <w:numFmt w:val="bullet"/>
      <w:lvlText w:val="o"/>
      <w:lvlJc w:val="left"/>
      <w:pPr>
        <w:ind w:left="5930" w:hanging="360"/>
      </w:pPr>
      <w:rPr>
        <w:rFonts w:ascii="Courier New" w:hAnsi="Courier New" w:cs="Courier New" w:hint="default"/>
      </w:rPr>
    </w:lvl>
    <w:lvl w:ilvl="8" w:tplc="040C0005" w:tentative="1">
      <w:start w:val="1"/>
      <w:numFmt w:val="bullet"/>
      <w:lvlText w:val=""/>
      <w:lvlJc w:val="left"/>
      <w:pPr>
        <w:ind w:left="6650" w:hanging="360"/>
      </w:pPr>
      <w:rPr>
        <w:rFonts w:ascii="Wingdings" w:hAnsi="Wingdings" w:hint="default"/>
      </w:rPr>
    </w:lvl>
  </w:abstractNum>
  <w:abstractNum w:abstractNumId="36" w15:restartNumberingAfterBreak="0">
    <w:nsid w:val="52183C3D"/>
    <w:multiLevelType w:val="hybridMultilevel"/>
    <w:tmpl w:val="2B66563E"/>
    <w:lvl w:ilvl="0" w:tplc="040C0011">
      <w:start w:val="1"/>
      <w:numFmt w:val="decimal"/>
      <w:lvlText w:val="%1)"/>
      <w:lvlJc w:val="left"/>
      <w:pPr>
        <w:tabs>
          <w:tab w:val="num" w:pos="1080"/>
        </w:tabs>
        <w:ind w:left="108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522640C0"/>
    <w:multiLevelType w:val="hybridMultilevel"/>
    <w:tmpl w:val="AD0083DC"/>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8" w15:restartNumberingAfterBreak="0">
    <w:nsid w:val="55DB7A0E"/>
    <w:multiLevelType w:val="hybridMultilevel"/>
    <w:tmpl w:val="4060012C"/>
    <w:lvl w:ilvl="0" w:tplc="73BA0B4E">
      <w:start w:val="1"/>
      <w:numFmt w:val="decimal"/>
      <w:lvlText w:val="A%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55FF6578"/>
    <w:multiLevelType w:val="hybridMultilevel"/>
    <w:tmpl w:val="11A0A94E"/>
    <w:lvl w:ilvl="0" w:tplc="040C000F">
      <w:start w:val="1"/>
      <w:numFmt w:val="decimal"/>
      <w:lvlText w:val="%1."/>
      <w:lvlJc w:val="left"/>
      <w:pPr>
        <w:ind w:left="2880" w:hanging="360"/>
      </w:pPr>
    </w:lvl>
    <w:lvl w:ilvl="1" w:tplc="040C0019" w:tentative="1">
      <w:start w:val="1"/>
      <w:numFmt w:val="lowerLetter"/>
      <w:lvlText w:val="%2."/>
      <w:lvlJc w:val="left"/>
      <w:pPr>
        <w:ind w:left="3600" w:hanging="360"/>
      </w:pPr>
    </w:lvl>
    <w:lvl w:ilvl="2" w:tplc="040C001B" w:tentative="1">
      <w:start w:val="1"/>
      <w:numFmt w:val="lowerRoman"/>
      <w:lvlText w:val="%3."/>
      <w:lvlJc w:val="right"/>
      <w:pPr>
        <w:ind w:left="4320" w:hanging="180"/>
      </w:pPr>
    </w:lvl>
    <w:lvl w:ilvl="3" w:tplc="040C000F" w:tentative="1">
      <w:start w:val="1"/>
      <w:numFmt w:val="decimal"/>
      <w:lvlText w:val="%4."/>
      <w:lvlJc w:val="left"/>
      <w:pPr>
        <w:ind w:left="5040" w:hanging="360"/>
      </w:pPr>
    </w:lvl>
    <w:lvl w:ilvl="4" w:tplc="040C0019" w:tentative="1">
      <w:start w:val="1"/>
      <w:numFmt w:val="lowerLetter"/>
      <w:lvlText w:val="%5."/>
      <w:lvlJc w:val="left"/>
      <w:pPr>
        <w:ind w:left="5760" w:hanging="360"/>
      </w:pPr>
    </w:lvl>
    <w:lvl w:ilvl="5" w:tplc="040C001B" w:tentative="1">
      <w:start w:val="1"/>
      <w:numFmt w:val="lowerRoman"/>
      <w:lvlText w:val="%6."/>
      <w:lvlJc w:val="right"/>
      <w:pPr>
        <w:ind w:left="6480" w:hanging="180"/>
      </w:pPr>
    </w:lvl>
    <w:lvl w:ilvl="6" w:tplc="040C000F" w:tentative="1">
      <w:start w:val="1"/>
      <w:numFmt w:val="decimal"/>
      <w:lvlText w:val="%7."/>
      <w:lvlJc w:val="left"/>
      <w:pPr>
        <w:ind w:left="7200" w:hanging="360"/>
      </w:pPr>
    </w:lvl>
    <w:lvl w:ilvl="7" w:tplc="040C0019" w:tentative="1">
      <w:start w:val="1"/>
      <w:numFmt w:val="lowerLetter"/>
      <w:lvlText w:val="%8."/>
      <w:lvlJc w:val="left"/>
      <w:pPr>
        <w:ind w:left="7920" w:hanging="360"/>
      </w:pPr>
    </w:lvl>
    <w:lvl w:ilvl="8" w:tplc="040C001B" w:tentative="1">
      <w:start w:val="1"/>
      <w:numFmt w:val="lowerRoman"/>
      <w:lvlText w:val="%9."/>
      <w:lvlJc w:val="right"/>
      <w:pPr>
        <w:ind w:left="8640" w:hanging="180"/>
      </w:pPr>
    </w:lvl>
  </w:abstractNum>
  <w:abstractNum w:abstractNumId="40" w15:restartNumberingAfterBreak="0">
    <w:nsid w:val="586147E2"/>
    <w:multiLevelType w:val="hybridMultilevel"/>
    <w:tmpl w:val="38E4D8A0"/>
    <w:lvl w:ilvl="0" w:tplc="D32CC3B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5C591BEE"/>
    <w:multiLevelType w:val="hybridMultilevel"/>
    <w:tmpl w:val="B1F23F38"/>
    <w:lvl w:ilvl="0" w:tplc="D26878AA">
      <w:start w:val="1"/>
      <w:numFmt w:val="decimal"/>
      <w:lvlText w:val="%1."/>
      <w:lvlJc w:val="left"/>
      <w:pPr>
        <w:tabs>
          <w:tab w:val="num" w:pos="432"/>
        </w:tabs>
        <w:ind w:left="432" w:hanging="360"/>
      </w:pPr>
      <w:rPr>
        <w:rFonts w:hint="default"/>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2" w15:restartNumberingAfterBreak="0">
    <w:nsid w:val="5C700286"/>
    <w:multiLevelType w:val="hybridMultilevel"/>
    <w:tmpl w:val="404E6BB8"/>
    <w:lvl w:ilvl="0" w:tplc="D990EBC0">
      <w:start w:val="1"/>
      <w:numFmt w:val="decimal"/>
      <w:lvlText w:val="A%1."/>
      <w:lvlJc w:val="left"/>
      <w:pPr>
        <w:ind w:left="644" w:hanging="360"/>
      </w:pPr>
      <w:rPr>
        <w:rFonts w:hint="default"/>
        <w:b/>
        <w:bCs/>
        <w:color w:val="auto"/>
      </w:r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43" w15:restartNumberingAfterBreak="0">
    <w:nsid w:val="646D7905"/>
    <w:multiLevelType w:val="multilevel"/>
    <w:tmpl w:val="FFCA9412"/>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EA636CA"/>
    <w:multiLevelType w:val="hybridMultilevel"/>
    <w:tmpl w:val="30523414"/>
    <w:lvl w:ilvl="0" w:tplc="12D0FDE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2876E8C"/>
    <w:multiLevelType w:val="hybridMultilevel"/>
    <w:tmpl w:val="80EC40E2"/>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6" w15:restartNumberingAfterBreak="0">
    <w:nsid w:val="75E82685"/>
    <w:multiLevelType w:val="hybridMultilevel"/>
    <w:tmpl w:val="D2B64C1A"/>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7" w15:restartNumberingAfterBreak="0">
    <w:nsid w:val="761E2C90"/>
    <w:multiLevelType w:val="hybridMultilevel"/>
    <w:tmpl w:val="B810AC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93E0384"/>
    <w:multiLevelType w:val="hybridMultilevel"/>
    <w:tmpl w:val="788613C0"/>
    <w:lvl w:ilvl="0" w:tplc="E90E58A8">
      <w:start w:val="1"/>
      <w:numFmt w:val="decimal"/>
      <w:pStyle w:val="3Achatnumrotation"/>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79D125BA"/>
    <w:multiLevelType w:val="hybridMultilevel"/>
    <w:tmpl w:val="A4C475B6"/>
    <w:lvl w:ilvl="0" w:tplc="010A1D40">
      <w:start w:val="1"/>
      <w:numFmt w:val="decimalZero"/>
      <w:pStyle w:val="1Achatarticle"/>
      <w:lvlText w:val="ARTICLE %1 :"/>
      <w:lvlJc w:val="left"/>
      <w:pPr>
        <w:ind w:left="1353" w:hanging="360"/>
      </w:pPr>
      <w:rPr>
        <w:rFonts w:cs="Times New Roman"/>
        <w:b/>
        <w:bCs/>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7CDF3C95"/>
    <w:multiLevelType w:val="hybridMultilevel"/>
    <w:tmpl w:val="065A259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D5F6FB2C">
      <w:start w:val="1"/>
      <w:numFmt w:val="upperLetter"/>
      <w:lvlText w:val="%5-"/>
      <w:lvlJc w:val="left"/>
      <w:pPr>
        <w:ind w:left="3600" w:hanging="360"/>
      </w:pPr>
      <w:rPr>
        <w:rFonts w:hint="default"/>
      </w:rPr>
    </w:lvl>
    <w:lvl w:ilvl="5" w:tplc="D10658CC">
      <w:start w:val="1"/>
      <w:numFmt w:val="upperLetter"/>
      <w:lvlText w:val="%6)"/>
      <w:lvlJc w:val="left"/>
      <w:pPr>
        <w:ind w:left="4500" w:hanging="360"/>
      </w:pPr>
      <w:rPr>
        <w:rFonts w:hint="default"/>
      </w:r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7D5C12E9"/>
    <w:multiLevelType w:val="hybridMultilevel"/>
    <w:tmpl w:val="70469390"/>
    <w:lvl w:ilvl="0" w:tplc="66206BB8">
      <w:numFmt w:val="bullet"/>
      <w:lvlText w:val="-"/>
      <w:lvlJc w:val="left"/>
      <w:pPr>
        <w:ind w:left="890" w:hanging="360"/>
      </w:pPr>
      <w:rPr>
        <w:rFonts w:hint="default"/>
      </w:rPr>
    </w:lvl>
    <w:lvl w:ilvl="1" w:tplc="040C0003" w:tentative="1">
      <w:start w:val="1"/>
      <w:numFmt w:val="bullet"/>
      <w:lvlText w:val="o"/>
      <w:lvlJc w:val="left"/>
      <w:pPr>
        <w:ind w:left="1610" w:hanging="360"/>
      </w:pPr>
      <w:rPr>
        <w:rFonts w:ascii="Courier New" w:hAnsi="Courier New" w:cs="Courier New" w:hint="default"/>
      </w:rPr>
    </w:lvl>
    <w:lvl w:ilvl="2" w:tplc="040C0005" w:tentative="1">
      <w:start w:val="1"/>
      <w:numFmt w:val="bullet"/>
      <w:lvlText w:val=""/>
      <w:lvlJc w:val="left"/>
      <w:pPr>
        <w:ind w:left="2330" w:hanging="360"/>
      </w:pPr>
      <w:rPr>
        <w:rFonts w:ascii="Wingdings" w:hAnsi="Wingdings" w:hint="default"/>
      </w:rPr>
    </w:lvl>
    <w:lvl w:ilvl="3" w:tplc="040C0001" w:tentative="1">
      <w:start w:val="1"/>
      <w:numFmt w:val="bullet"/>
      <w:lvlText w:val=""/>
      <w:lvlJc w:val="left"/>
      <w:pPr>
        <w:ind w:left="3050" w:hanging="360"/>
      </w:pPr>
      <w:rPr>
        <w:rFonts w:ascii="Symbol" w:hAnsi="Symbol" w:hint="default"/>
      </w:rPr>
    </w:lvl>
    <w:lvl w:ilvl="4" w:tplc="040C0003" w:tentative="1">
      <w:start w:val="1"/>
      <w:numFmt w:val="bullet"/>
      <w:lvlText w:val="o"/>
      <w:lvlJc w:val="left"/>
      <w:pPr>
        <w:ind w:left="3770" w:hanging="360"/>
      </w:pPr>
      <w:rPr>
        <w:rFonts w:ascii="Courier New" w:hAnsi="Courier New" w:cs="Courier New" w:hint="default"/>
      </w:rPr>
    </w:lvl>
    <w:lvl w:ilvl="5" w:tplc="040C0005" w:tentative="1">
      <w:start w:val="1"/>
      <w:numFmt w:val="bullet"/>
      <w:lvlText w:val=""/>
      <w:lvlJc w:val="left"/>
      <w:pPr>
        <w:ind w:left="4490" w:hanging="360"/>
      </w:pPr>
      <w:rPr>
        <w:rFonts w:ascii="Wingdings" w:hAnsi="Wingdings" w:hint="default"/>
      </w:rPr>
    </w:lvl>
    <w:lvl w:ilvl="6" w:tplc="040C0001" w:tentative="1">
      <w:start w:val="1"/>
      <w:numFmt w:val="bullet"/>
      <w:lvlText w:val=""/>
      <w:lvlJc w:val="left"/>
      <w:pPr>
        <w:ind w:left="5210" w:hanging="360"/>
      </w:pPr>
      <w:rPr>
        <w:rFonts w:ascii="Symbol" w:hAnsi="Symbol" w:hint="default"/>
      </w:rPr>
    </w:lvl>
    <w:lvl w:ilvl="7" w:tplc="040C0003" w:tentative="1">
      <w:start w:val="1"/>
      <w:numFmt w:val="bullet"/>
      <w:lvlText w:val="o"/>
      <w:lvlJc w:val="left"/>
      <w:pPr>
        <w:ind w:left="5930" w:hanging="360"/>
      </w:pPr>
      <w:rPr>
        <w:rFonts w:ascii="Courier New" w:hAnsi="Courier New" w:cs="Courier New" w:hint="default"/>
      </w:rPr>
    </w:lvl>
    <w:lvl w:ilvl="8" w:tplc="040C0005" w:tentative="1">
      <w:start w:val="1"/>
      <w:numFmt w:val="bullet"/>
      <w:lvlText w:val=""/>
      <w:lvlJc w:val="left"/>
      <w:pPr>
        <w:ind w:left="6650" w:hanging="360"/>
      </w:pPr>
      <w:rPr>
        <w:rFonts w:ascii="Wingdings" w:hAnsi="Wingdings" w:hint="default"/>
      </w:rPr>
    </w:lvl>
  </w:abstractNum>
  <w:abstractNum w:abstractNumId="52" w15:restartNumberingAfterBreak="0">
    <w:nsid w:val="7FB641EE"/>
    <w:multiLevelType w:val="hybridMultilevel"/>
    <w:tmpl w:val="F7BC7E16"/>
    <w:lvl w:ilvl="0" w:tplc="D1042ADC">
      <w:start w:val="1"/>
      <w:numFmt w:val="bullet"/>
      <w:lvlText w:val=""/>
      <w:lvlJc w:val="left"/>
      <w:pPr>
        <w:ind w:left="502" w:hanging="360"/>
      </w:pPr>
      <w:rPr>
        <w:rFonts w:ascii="Symbol" w:hAnsi="Symbol" w:hint="default"/>
        <w:sz w:val="20"/>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num w:numId="1">
    <w:abstractNumId w:val="13"/>
  </w:num>
  <w:num w:numId="2">
    <w:abstractNumId w:val="49"/>
  </w:num>
  <w:num w:numId="3">
    <w:abstractNumId w:val="0"/>
  </w:num>
  <w:num w:numId="4">
    <w:abstractNumId w:val="4"/>
  </w:num>
  <w:num w:numId="5">
    <w:abstractNumId w:val="35"/>
  </w:num>
  <w:num w:numId="6">
    <w:abstractNumId w:val="51"/>
  </w:num>
  <w:num w:numId="7">
    <w:abstractNumId w:val="36"/>
  </w:num>
  <w:num w:numId="8">
    <w:abstractNumId w:val="43"/>
  </w:num>
  <w:num w:numId="9">
    <w:abstractNumId w:val="30"/>
  </w:num>
  <w:num w:numId="10">
    <w:abstractNumId w:val="29"/>
  </w:num>
  <w:num w:numId="11">
    <w:abstractNumId w:val="27"/>
  </w:num>
  <w:num w:numId="12">
    <w:abstractNumId w:val="32"/>
  </w:num>
  <w:num w:numId="13">
    <w:abstractNumId w:val="49"/>
    <w:lvlOverride w:ilvl="0">
      <w:startOverride w:val="1"/>
    </w:lvlOverride>
  </w:num>
  <w:num w:numId="14">
    <w:abstractNumId w:val="48"/>
  </w:num>
  <w:num w:numId="15">
    <w:abstractNumId w:val="48"/>
    <w:lvlOverride w:ilvl="0">
      <w:startOverride w:val="1"/>
    </w:lvlOverride>
  </w:num>
  <w:num w:numId="16">
    <w:abstractNumId w:val="45"/>
  </w:num>
  <w:num w:numId="17">
    <w:abstractNumId w:val="37"/>
  </w:num>
  <w:num w:numId="18">
    <w:abstractNumId w:val="8"/>
  </w:num>
  <w:num w:numId="19">
    <w:abstractNumId w:val="7"/>
  </w:num>
  <w:num w:numId="20">
    <w:abstractNumId w:val="21"/>
  </w:num>
  <w:num w:numId="21">
    <w:abstractNumId w:val="6"/>
  </w:num>
  <w:num w:numId="22">
    <w:abstractNumId w:val="24"/>
  </w:num>
  <w:num w:numId="23">
    <w:abstractNumId w:val="41"/>
  </w:num>
  <w:num w:numId="24">
    <w:abstractNumId w:val="23"/>
  </w:num>
  <w:num w:numId="25">
    <w:abstractNumId w:val="12"/>
  </w:num>
  <w:num w:numId="26">
    <w:abstractNumId w:val="19"/>
  </w:num>
  <w:num w:numId="27">
    <w:abstractNumId w:val="1"/>
  </w:num>
  <w:num w:numId="28">
    <w:abstractNumId w:val="26"/>
  </w:num>
  <w:num w:numId="29">
    <w:abstractNumId w:val="2"/>
  </w:num>
  <w:num w:numId="30">
    <w:abstractNumId w:val="50"/>
  </w:num>
  <w:num w:numId="31">
    <w:abstractNumId w:val="39"/>
  </w:num>
  <w:num w:numId="32">
    <w:abstractNumId w:val="16"/>
  </w:num>
  <w:num w:numId="33">
    <w:abstractNumId w:val="9"/>
  </w:num>
  <w:num w:numId="34">
    <w:abstractNumId w:val="42"/>
  </w:num>
  <w:num w:numId="35">
    <w:abstractNumId w:val="10"/>
  </w:num>
  <w:num w:numId="36">
    <w:abstractNumId w:val="38"/>
  </w:num>
  <w:num w:numId="37">
    <w:abstractNumId w:val="17"/>
  </w:num>
  <w:num w:numId="38">
    <w:abstractNumId w:val="11"/>
  </w:num>
  <w:num w:numId="39">
    <w:abstractNumId w:val="14"/>
  </w:num>
  <w:num w:numId="40">
    <w:abstractNumId w:val="52"/>
  </w:num>
  <w:num w:numId="41">
    <w:abstractNumId w:val="40"/>
  </w:num>
  <w:num w:numId="42">
    <w:abstractNumId w:val="18"/>
  </w:num>
  <w:num w:numId="43">
    <w:abstractNumId w:val="15"/>
  </w:num>
  <w:num w:numId="44">
    <w:abstractNumId w:val="34"/>
  </w:num>
  <w:num w:numId="45">
    <w:abstractNumId w:val="28"/>
  </w:num>
  <w:num w:numId="46">
    <w:abstractNumId w:val="20"/>
  </w:num>
  <w:num w:numId="47">
    <w:abstractNumId w:val="31"/>
  </w:num>
  <w:num w:numId="48">
    <w:abstractNumId w:val="22"/>
  </w:num>
  <w:num w:numId="49">
    <w:abstractNumId w:val="44"/>
  </w:num>
  <w:num w:numId="50">
    <w:abstractNumId w:val="33"/>
  </w:num>
  <w:num w:numId="51">
    <w:abstractNumId w:val="25"/>
  </w:num>
  <w:num w:numId="52">
    <w:abstractNumId w:val="46"/>
  </w:num>
  <w:num w:numId="53">
    <w:abstractNumId w:val="3"/>
  </w:num>
  <w:num w:numId="54">
    <w:abstractNumId w:val="5"/>
  </w:num>
  <w:num w:numId="55">
    <w:abstractNumId w:val="47"/>
  </w:num>
  <w:num w:numId="56">
    <w:abstractNumId w:val="4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trackedChanges" w:enforcement="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LY0MzG3MDQwN7G0MDVV0lEKTi0uzszPAykwrAUAvK9AxSwAAAA="/>
  </w:docVars>
  <w:rsids>
    <w:rsidRoot w:val="002D2085"/>
    <w:rsid w:val="00000C83"/>
    <w:rsid w:val="00001B1F"/>
    <w:rsid w:val="0001467E"/>
    <w:rsid w:val="00020944"/>
    <w:rsid w:val="000256A0"/>
    <w:rsid w:val="0003538E"/>
    <w:rsid w:val="00037E1E"/>
    <w:rsid w:val="00040657"/>
    <w:rsid w:val="00041B37"/>
    <w:rsid w:val="00044797"/>
    <w:rsid w:val="00054328"/>
    <w:rsid w:val="00056996"/>
    <w:rsid w:val="000652F9"/>
    <w:rsid w:val="000733BB"/>
    <w:rsid w:val="00097F8D"/>
    <w:rsid w:val="000A31F5"/>
    <w:rsid w:val="000A3265"/>
    <w:rsid w:val="000A46A8"/>
    <w:rsid w:val="000D3C80"/>
    <w:rsid w:val="000F03E4"/>
    <w:rsid w:val="000F2D19"/>
    <w:rsid w:val="00104FD5"/>
    <w:rsid w:val="00110DCA"/>
    <w:rsid w:val="00123848"/>
    <w:rsid w:val="00123DDE"/>
    <w:rsid w:val="001263A0"/>
    <w:rsid w:val="001456B6"/>
    <w:rsid w:val="00146A40"/>
    <w:rsid w:val="001547FE"/>
    <w:rsid w:val="00164313"/>
    <w:rsid w:val="00171385"/>
    <w:rsid w:val="00176AAF"/>
    <w:rsid w:val="001804E2"/>
    <w:rsid w:val="0019635C"/>
    <w:rsid w:val="001B57B4"/>
    <w:rsid w:val="001C705F"/>
    <w:rsid w:val="001D11D9"/>
    <w:rsid w:val="001F4BAC"/>
    <w:rsid w:val="00213BD0"/>
    <w:rsid w:val="002153E4"/>
    <w:rsid w:val="00232953"/>
    <w:rsid w:val="00233462"/>
    <w:rsid w:val="00243F65"/>
    <w:rsid w:val="00251527"/>
    <w:rsid w:val="00256980"/>
    <w:rsid w:val="0025786B"/>
    <w:rsid w:val="00261D82"/>
    <w:rsid w:val="00265020"/>
    <w:rsid w:val="002769FF"/>
    <w:rsid w:val="00280D94"/>
    <w:rsid w:val="002900EA"/>
    <w:rsid w:val="002B1BFF"/>
    <w:rsid w:val="002B4819"/>
    <w:rsid w:val="002C2045"/>
    <w:rsid w:val="002C3D5C"/>
    <w:rsid w:val="002C7567"/>
    <w:rsid w:val="002C7D4A"/>
    <w:rsid w:val="002D00B1"/>
    <w:rsid w:val="002D2085"/>
    <w:rsid w:val="002D4CAB"/>
    <w:rsid w:val="002E6014"/>
    <w:rsid w:val="0030082C"/>
    <w:rsid w:val="00300992"/>
    <w:rsid w:val="003019A0"/>
    <w:rsid w:val="003071F0"/>
    <w:rsid w:val="00311B15"/>
    <w:rsid w:val="00327138"/>
    <w:rsid w:val="00330C72"/>
    <w:rsid w:val="00332954"/>
    <w:rsid w:val="003419B6"/>
    <w:rsid w:val="0034325E"/>
    <w:rsid w:val="0035326E"/>
    <w:rsid w:val="003654C6"/>
    <w:rsid w:val="003668E1"/>
    <w:rsid w:val="00370004"/>
    <w:rsid w:val="003744D3"/>
    <w:rsid w:val="00377CE0"/>
    <w:rsid w:val="003838BD"/>
    <w:rsid w:val="0039053F"/>
    <w:rsid w:val="003A57CC"/>
    <w:rsid w:val="003B12A4"/>
    <w:rsid w:val="003B18CC"/>
    <w:rsid w:val="003B49CC"/>
    <w:rsid w:val="003B6521"/>
    <w:rsid w:val="003D522F"/>
    <w:rsid w:val="003D5CA4"/>
    <w:rsid w:val="003F171B"/>
    <w:rsid w:val="003F2921"/>
    <w:rsid w:val="003F7F1A"/>
    <w:rsid w:val="00416447"/>
    <w:rsid w:val="0042105F"/>
    <w:rsid w:val="0043142E"/>
    <w:rsid w:val="004327BD"/>
    <w:rsid w:val="00433401"/>
    <w:rsid w:val="00436E79"/>
    <w:rsid w:val="00437FFC"/>
    <w:rsid w:val="004416D0"/>
    <w:rsid w:val="00444A36"/>
    <w:rsid w:val="00455779"/>
    <w:rsid w:val="004A0039"/>
    <w:rsid w:val="004B1D87"/>
    <w:rsid w:val="004C1EA4"/>
    <w:rsid w:val="004C6161"/>
    <w:rsid w:val="004E1849"/>
    <w:rsid w:val="004E1A7A"/>
    <w:rsid w:val="004E3A0A"/>
    <w:rsid w:val="004F674F"/>
    <w:rsid w:val="0051426B"/>
    <w:rsid w:val="00523B43"/>
    <w:rsid w:val="005402C6"/>
    <w:rsid w:val="00540543"/>
    <w:rsid w:val="0056011B"/>
    <w:rsid w:val="005616DF"/>
    <w:rsid w:val="005644F0"/>
    <w:rsid w:val="00567D0C"/>
    <w:rsid w:val="005852AB"/>
    <w:rsid w:val="00586749"/>
    <w:rsid w:val="00596A67"/>
    <w:rsid w:val="005B2405"/>
    <w:rsid w:val="005B5E5B"/>
    <w:rsid w:val="005C2169"/>
    <w:rsid w:val="005C56F0"/>
    <w:rsid w:val="005D0550"/>
    <w:rsid w:val="005D15D0"/>
    <w:rsid w:val="005D6E73"/>
    <w:rsid w:val="005E0427"/>
    <w:rsid w:val="005F2827"/>
    <w:rsid w:val="006043BF"/>
    <w:rsid w:val="00604C98"/>
    <w:rsid w:val="00607251"/>
    <w:rsid w:val="00611E81"/>
    <w:rsid w:val="00620056"/>
    <w:rsid w:val="00621AF1"/>
    <w:rsid w:val="00652A76"/>
    <w:rsid w:val="006552F8"/>
    <w:rsid w:val="00660820"/>
    <w:rsid w:val="00662A68"/>
    <w:rsid w:val="00664848"/>
    <w:rsid w:val="00665C46"/>
    <w:rsid w:val="00670277"/>
    <w:rsid w:val="006830CD"/>
    <w:rsid w:val="00683841"/>
    <w:rsid w:val="0069077F"/>
    <w:rsid w:val="006A1668"/>
    <w:rsid w:val="006A4934"/>
    <w:rsid w:val="006B195A"/>
    <w:rsid w:val="006B241F"/>
    <w:rsid w:val="006B3343"/>
    <w:rsid w:val="006C0AA3"/>
    <w:rsid w:val="006C5723"/>
    <w:rsid w:val="006D6197"/>
    <w:rsid w:val="006D6DA0"/>
    <w:rsid w:val="006E4FF6"/>
    <w:rsid w:val="006E6DC9"/>
    <w:rsid w:val="00701CF2"/>
    <w:rsid w:val="00710AD5"/>
    <w:rsid w:val="007312F3"/>
    <w:rsid w:val="00740318"/>
    <w:rsid w:val="00746EA8"/>
    <w:rsid w:val="0075159E"/>
    <w:rsid w:val="00762386"/>
    <w:rsid w:val="00762B6C"/>
    <w:rsid w:val="0076422B"/>
    <w:rsid w:val="00771FFD"/>
    <w:rsid w:val="007732C2"/>
    <w:rsid w:val="007821B5"/>
    <w:rsid w:val="00783AE2"/>
    <w:rsid w:val="00786E15"/>
    <w:rsid w:val="00792F91"/>
    <w:rsid w:val="00793802"/>
    <w:rsid w:val="007B43FD"/>
    <w:rsid w:val="007C1A5C"/>
    <w:rsid w:val="007C3D26"/>
    <w:rsid w:val="007C51A2"/>
    <w:rsid w:val="007C5514"/>
    <w:rsid w:val="007C755F"/>
    <w:rsid w:val="007E382F"/>
    <w:rsid w:val="007E6643"/>
    <w:rsid w:val="00825839"/>
    <w:rsid w:val="00840D43"/>
    <w:rsid w:val="0084263E"/>
    <w:rsid w:val="00852783"/>
    <w:rsid w:val="00860E7A"/>
    <w:rsid w:val="0086463C"/>
    <w:rsid w:val="00867E23"/>
    <w:rsid w:val="00870175"/>
    <w:rsid w:val="00884A67"/>
    <w:rsid w:val="00885705"/>
    <w:rsid w:val="0088740A"/>
    <w:rsid w:val="0088771C"/>
    <w:rsid w:val="008916DC"/>
    <w:rsid w:val="00894E7B"/>
    <w:rsid w:val="008A2463"/>
    <w:rsid w:val="008A4925"/>
    <w:rsid w:val="008A4BDC"/>
    <w:rsid w:val="008B3479"/>
    <w:rsid w:val="008B6F36"/>
    <w:rsid w:val="008C4648"/>
    <w:rsid w:val="008C61C5"/>
    <w:rsid w:val="008D5B7B"/>
    <w:rsid w:val="008D6B6A"/>
    <w:rsid w:val="008E369A"/>
    <w:rsid w:val="008E4262"/>
    <w:rsid w:val="009347DB"/>
    <w:rsid w:val="00935E9E"/>
    <w:rsid w:val="00937E6D"/>
    <w:rsid w:val="0094536E"/>
    <w:rsid w:val="00945696"/>
    <w:rsid w:val="00954E44"/>
    <w:rsid w:val="00960B22"/>
    <w:rsid w:val="00962E6E"/>
    <w:rsid w:val="009718AD"/>
    <w:rsid w:val="00980534"/>
    <w:rsid w:val="009918BB"/>
    <w:rsid w:val="00995316"/>
    <w:rsid w:val="00996D72"/>
    <w:rsid w:val="00997DDA"/>
    <w:rsid w:val="009A140B"/>
    <w:rsid w:val="009A2404"/>
    <w:rsid w:val="009A6AF3"/>
    <w:rsid w:val="009C2545"/>
    <w:rsid w:val="009C4E24"/>
    <w:rsid w:val="009C5384"/>
    <w:rsid w:val="009D10B7"/>
    <w:rsid w:val="009D1C78"/>
    <w:rsid w:val="009D58A7"/>
    <w:rsid w:val="009D5AE1"/>
    <w:rsid w:val="009E66E4"/>
    <w:rsid w:val="009F5BCD"/>
    <w:rsid w:val="00A01AFE"/>
    <w:rsid w:val="00A11018"/>
    <w:rsid w:val="00A17DEA"/>
    <w:rsid w:val="00A17E78"/>
    <w:rsid w:val="00A232A7"/>
    <w:rsid w:val="00A330B2"/>
    <w:rsid w:val="00A64C31"/>
    <w:rsid w:val="00A73F5F"/>
    <w:rsid w:val="00A76B9B"/>
    <w:rsid w:val="00A776D4"/>
    <w:rsid w:val="00A84FA0"/>
    <w:rsid w:val="00A85E82"/>
    <w:rsid w:val="00A905AF"/>
    <w:rsid w:val="00A95A96"/>
    <w:rsid w:val="00AA1580"/>
    <w:rsid w:val="00AB1626"/>
    <w:rsid w:val="00AB4869"/>
    <w:rsid w:val="00AC2BF6"/>
    <w:rsid w:val="00AC42EE"/>
    <w:rsid w:val="00AE2813"/>
    <w:rsid w:val="00AE66A2"/>
    <w:rsid w:val="00AE7102"/>
    <w:rsid w:val="00AF3550"/>
    <w:rsid w:val="00AF593F"/>
    <w:rsid w:val="00B00ADC"/>
    <w:rsid w:val="00B0383A"/>
    <w:rsid w:val="00B057CA"/>
    <w:rsid w:val="00B06653"/>
    <w:rsid w:val="00B1145C"/>
    <w:rsid w:val="00B115B0"/>
    <w:rsid w:val="00B11E20"/>
    <w:rsid w:val="00B14702"/>
    <w:rsid w:val="00B16D22"/>
    <w:rsid w:val="00B320EE"/>
    <w:rsid w:val="00B32578"/>
    <w:rsid w:val="00B35946"/>
    <w:rsid w:val="00B377E3"/>
    <w:rsid w:val="00B423AF"/>
    <w:rsid w:val="00B52BAA"/>
    <w:rsid w:val="00B54416"/>
    <w:rsid w:val="00B54CB2"/>
    <w:rsid w:val="00B553C7"/>
    <w:rsid w:val="00B71C54"/>
    <w:rsid w:val="00B8700F"/>
    <w:rsid w:val="00B876BB"/>
    <w:rsid w:val="00B9230E"/>
    <w:rsid w:val="00B94FC6"/>
    <w:rsid w:val="00B96373"/>
    <w:rsid w:val="00BA3DCB"/>
    <w:rsid w:val="00BA64D5"/>
    <w:rsid w:val="00BB740A"/>
    <w:rsid w:val="00BC26A9"/>
    <w:rsid w:val="00BC3FC5"/>
    <w:rsid w:val="00BD0BF2"/>
    <w:rsid w:val="00BD41FD"/>
    <w:rsid w:val="00BD43BC"/>
    <w:rsid w:val="00BF01F1"/>
    <w:rsid w:val="00BF1740"/>
    <w:rsid w:val="00BF1FA6"/>
    <w:rsid w:val="00BF5A51"/>
    <w:rsid w:val="00BF75D8"/>
    <w:rsid w:val="00C01476"/>
    <w:rsid w:val="00C01CFE"/>
    <w:rsid w:val="00C22BF3"/>
    <w:rsid w:val="00C231C4"/>
    <w:rsid w:val="00C3190D"/>
    <w:rsid w:val="00C3272F"/>
    <w:rsid w:val="00C34F05"/>
    <w:rsid w:val="00C43254"/>
    <w:rsid w:val="00C51D60"/>
    <w:rsid w:val="00C52CB5"/>
    <w:rsid w:val="00C540E2"/>
    <w:rsid w:val="00C75A69"/>
    <w:rsid w:val="00C87E91"/>
    <w:rsid w:val="00CA2F3A"/>
    <w:rsid w:val="00CB229A"/>
    <w:rsid w:val="00CB54F7"/>
    <w:rsid w:val="00CB629E"/>
    <w:rsid w:val="00CC3FC5"/>
    <w:rsid w:val="00CD14D9"/>
    <w:rsid w:val="00CE0B62"/>
    <w:rsid w:val="00CE3506"/>
    <w:rsid w:val="00CF2721"/>
    <w:rsid w:val="00CF5DC3"/>
    <w:rsid w:val="00CF69CA"/>
    <w:rsid w:val="00D01392"/>
    <w:rsid w:val="00D0232F"/>
    <w:rsid w:val="00D0500D"/>
    <w:rsid w:val="00D109CE"/>
    <w:rsid w:val="00D205CF"/>
    <w:rsid w:val="00D40D79"/>
    <w:rsid w:val="00D475E0"/>
    <w:rsid w:val="00D51F65"/>
    <w:rsid w:val="00D54E2F"/>
    <w:rsid w:val="00D551BD"/>
    <w:rsid w:val="00D672BB"/>
    <w:rsid w:val="00D70AEC"/>
    <w:rsid w:val="00D77387"/>
    <w:rsid w:val="00D87839"/>
    <w:rsid w:val="00D91B70"/>
    <w:rsid w:val="00DA0F6D"/>
    <w:rsid w:val="00DB55B0"/>
    <w:rsid w:val="00DE161B"/>
    <w:rsid w:val="00DE33CD"/>
    <w:rsid w:val="00DE69F1"/>
    <w:rsid w:val="00DF4F2D"/>
    <w:rsid w:val="00DF509D"/>
    <w:rsid w:val="00DF5FFC"/>
    <w:rsid w:val="00E0052E"/>
    <w:rsid w:val="00E029E2"/>
    <w:rsid w:val="00E05CE3"/>
    <w:rsid w:val="00E07947"/>
    <w:rsid w:val="00E15358"/>
    <w:rsid w:val="00E2367A"/>
    <w:rsid w:val="00E276BA"/>
    <w:rsid w:val="00E450BB"/>
    <w:rsid w:val="00E60A94"/>
    <w:rsid w:val="00E96F68"/>
    <w:rsid w:val="00EA062F"/>
    <w:rsid w:val="00EB1137"/>
    <w:rsid w:val="00EB55CE"/>
    <w:rsid w:val="00EC43E0"/>
    <w:rsid w:val="00ED0A54"/>
    <w:rsid w:val="00F001FC"/>
    <w:rsid w:val="00F11186"/>
    <w:rsid w:val="00F13840"/>
    <w:rsid w:val="00F21571"/>
    <w:rsid w:val="00F26E0C"/>
    <w:rsid w:val="00F5660E"/>
    <w:rsid w:val="00F566A1"/>
    <w:rsid w:val="00F74389"/>
    <w:rsid w:val="00F74A03"/>
    <w:rsid w:val="00F75DB7"/>
    <w:rsid w:val="00F805EA"/>
    <w:rsid w:val="00F81729"/>
    <w:rsid w:val="00F84FE8"/>
    <w:rsid w:val="00F92571"/>
    <w:rsid w:val="00F93E3B"/>
    <w:rsid w:val="00FB0AEB"/>
    <w:rsid w:val="00FB3818"/>
    <w:rsid w:val="00FC1528"/>
    <w:rsid w:val="00FC209E"/>
    <w:rsid w:val="00FC6F60"/>
    <w:rsid w:val="00FD5778"/>
    <w:rsid w:val="00FD7473"/>
    <w:rsid w:val="00FF07B0"/>
    <w:rsid w:val="00FF15A6"/>
    <w:rsid w:val="00FF509E"/>
    <w:rsid w:val="00FF6AB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00A70AA2-65F4-4CE6-8634-5FF76C17B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5_Table"/>
    <w:next w:val="Formuledepolitesse"/>
    <w:rsid w:val="002D2085"/>
    <w:pPr>
      <w:spacing w:after="0" w:line="240" w:lineRule="auto"/>
    </w:pPr>
    <w:rPr>
      <w:rFonts w:ascii="Century Gothic" w:eastAsia="Times New Roman" w:hAnsi="Century Gothic" w:cs="Times New Roman"/>
      <w:sz w:val="20"/>
      <w:szCs w:val="20"/>
      <w:lang w:eastAsia="fr-FR"/>
    </w:rPr>
  </w:style>
  <w:style w:type="paragraph" w:styleId="Titre1">
    <w:name w:val="heading 1"/>
    <w:basedOn w:val="Normal"/>
    <w:next w:val="Normal"/>
    <w:link w:val="Titre1Car"/>
    <w:autoRedefine/>
    <w:rsid w:val="002D2085"/>
    <w:pPr>
      <w:keepNext/>
      <w:tabs>
        <w:tab w:val="left" w:pos="284"/>
      </w:tabs>
      <w:ind w:left="142" w:right="260" w:firstLine="28"/>
      <w:jc w:val="center"/>
      <w:outlineLvl w:val="0"/>
    </w:pPr>
    <w:rPr>
      <w:rFonts w:eastAsiaTheme="minorHAnsi" w:cstheme="minorBidi"/>
      <w:b/>
      <w:bCs/>
      <w:sz w:val="22"/>
      <w:szCs w:val="22"/>
    </w:rPr>
  </w:style>
  <w:style w:type="paragraph" w:styleId="Titre2">
    <w:name w:val="heading 2"/>
    <w:aliases w:val="Heading,TITRE 2,§1.1.,H2,h2,t2,chapitre 1.1,paragraphe,Titre 2bis,nul,Titre 2bis1,nul1,Arial 12 Fett Kursiv,Titre 2-CAT,l2,I2,(Alt+2),Chapitre 1.,heading 2,niveau 2,Chapitre (niveau 1),Chapitre (niveau 2),Titre 21,t2.T2,2,2 headline,h"/>
    <w:basedOn w:val="Normal"/>
    <w:next w:val="Normal"/>
    <w:link w:val="Titre2Car"/>
    <w:qFormat/>
    <w:rsid w:val="002D2085"/>
    <w:pPr>
      <w:keepNext/>
      <w:spacing w:before="120" w:after="120" w:line="360" w:lineRule="auto"/>
      <w:jc w:val="center"/>
      <w:outlineLvl w:val="1"/>
    </w:pPr>
    <w:rPr>
      <w:b/>
      <w:bCs/>
      <w:sz w:val="22"/>
    </w:rPr>
  </w:style>
  <w:style w:type="paragraph" w:styleId="Titre3">
    <w:name w:val="heading 3"/>
    <w:aliases w:val="3 bullet,b,Niveau 1 1 1,(Inter- titre),Prophead 3,Section,Titre 31,t3.T3,R&amp;S - Titre 3,Heading 3 CFMU,h3,Para 3,Paragraph 3,H3,3m,Heang 3,3b,Titre3,T3,Heading 31,L3,t3,chapitre 1.1.1,t31,H31,T31,h31,H32,T32,h32,t32,Heading 32,H33,T"/>
    <w:basedOn w:val="Normal"/>
    <w:next w:val="Normal"/>
    <w:link w:val="Titre3Car"/>
    <w:rsid w:val="002D2085"/>
    <w:pPr>
      <w:keepNext/>
      <w:ind w:right="72"/>
      <w:jc w:val="center"/>
      <w:outlineLvl w:val="2"/>
    </w:pPr>
    <w:rPr>
      <w:b/>
      <w:bCs/>
      <w:position w:val="-4"/>
    </w:rPr>
  </w:style>
  <w:style w:type="paragraph" w:styleId="Titre4">
    <w:name w:val="heading 4"/>
    <w:basedOn w:val="Normal"/>
    <w:next w:val="Normal"/>
    <w:link w:val="Titre4Car"/>
    <w:qFormat/>
    <w:rsid w:val="002D2085"/>
    <w:pPr>
      <w:keepNext/>
      <w:spacing w:before="240" w:line="360" w:lineRule="auto"/>
      <w:ind w:right="74"/>
      <w:jc w:val="center"/>
      <w:outlineLvl w:val="3"/>
    </w:pPr>
    <w:rPr>
      <w:b/>
      <w:bCs/>
      <w:position w:val="-4"/>
    </w:rPr>
  </w:style>
  <w:style w:type="paragraph" w:styleId="Titre5">
    <w:name w:val="heading 5"/>
    <w:basedOn w:val="Normal"/>
    <w:next w:val="Normal"/>
    <w:link w:val="Titre5Car"/>
    <w:qFormat/>
    <w:rsid w:val="002D2085"/>
    <w:pPr>
      <w:keepNext/>
      <w:spacing w:after="240"/>
      <w:outlineLvl w:val="4"/>
    </w:pPr>
    <w:rPr>
      <w:b/>
      <w:u w:val="single"/>
    </w:rPr>
  </w:style>
  <w:style w:type="paragraph" w:styleId="Titre6">
    <w:name w:val="heading 6"/>
    <w:basedOn w:val="Normal"/>
    <w:next w:val="Normal"/>
    <w:link w:val="Titre6Car"/>
    <w:qFormat/>
    <w:rsid w:val="002D2085"/>
    <w:pPr>
      <w:keepNext/>
      <w:spacing w:line="360" w:lineRule="atLeast"/>
      <w:jc w:val="both"/>
      <w:outlineLvl w:val="5"/>
    </w:pPr>
    <w:rPr>
      <w:b/>
      <w:u w:val="single"/>
    </w:rPr>
  </w:style>
  <w:style w:type="paragraph" w:styleId="Titre8">
    <w:name w:val="heading 8"/>
    <w:basedOn w:val="Normal"/>
    <w:next w:val="Normal"/>
    <w:link w:val="Titre8Car"/>
    <w:qFormat/>
    <w:rsid w:val="002D2085"/>
    <w:pPr>
      <w:spacing w:before="240" w:after="60"/>
      <w:outlineLvl w:val="7"/>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D2085"/>
    <w:rPr>
      <w:rFonts w:ascii="Century Gothic" w:hAnsi="Century Gothic"/>
      <w:b/>
      <w:bCs/>
      <w:lang w:eastAsia="fr-FR"/>
    </w:rPr>
  </w:style>
  <w:style w:type="character" w:customStyle="1" w:styleId="Titre2Car">
    <w:name w:val="Titre 2 Car"/>
    <w:aliases w:val="Heading Car,TITRE 2 Car,§1.1. Car,H2 Car,h2 Car,t2 Car,chapitre 1.1 Car,paragraphe Car,Titre 2bis Car,nul Car,Titre 2bis1 Car,nul1 Car,Arial 12 Fett Kursiv Car,Titre 2-CAT Car,l2 Car,I2 Car,(Alt+2) Car,Chapitre 1. Car,heading 2 Car,t2.T2 Car"/>
    <w:basedOn w:val="Policepardfaut"/>
    <w:link w:val="Titre2"/>
    <w:rsid w:val="002D2085"/>
    <w:rPr>
      <w:rFonts w:ascii="Century Gothic" w:eastAsia="Times New Roman" w:hAnsi="Century Gothic" w:cs="Times New Roman"/>
      <w:b/>
      <w:bCs/>
      <w:szCs w:val="20"/>
      <w:lang w:eastAsia="fr-FR"/>
    </w:rPr>
  </w:style>
  <w:style w:type="character" w:customStyle="1" w:styleId="Titre3Car">
    <w:name w:val="Titre 3 Car"/>
    <w:aliases w:val="3 bullet Car,b Car,Niveau 1 1 1 Car,(Inter- titre) Car,Prophead 3 Car,Section Car,Titre 31 Car,t3.T3 Car,R&amp;S - Titre 3 Car,Heading 3 CFMU Car,h3 Car,Para 3 Car,Paragraph 3 Car,H3 Car,3m Car,Heang 3 Car,3b Car,Titre3 Car,T3 Car,L3 Car"/>
    <w:basedOn w:val="Policepardfaut"/>
    <w:link w:val="Titre3"/>
    <w:rsid w:val="002D2085"/>
    <w:rPr>
      <w:rFonts w:ascii="Century Gothic" w:eastAsia="Times New Roman" w:hAnsi="Century Gothic" w:cs="Times New Roman"/>
      <w:b/>
      <w:bCs/>
      <w:position w:val="-4"/>
      <w:sz w:val="20"/>
      <w:szCs w:val="20"/>
      <w:lang w:eastAsia="fr-FR"/>
    </w:rPr>
  </w:style>
  <w:style w:type="character" w:customStyle="1" w:styleId="Titre4Car">
    <w:name w:val="Titre 4 Car"/>
    <w:basedOn w:val="Policepardfaut"/>
    <w:link w:val="Titre4"/>
    <w:rsid w:val="002D2085"/>
    <w:rPr>
      <w:rFonts w:ascii="Century Gothic" w:eastAsia="Times New Roman" w:hAnsi="Century Gothic" w:cs="Times New Roman"/>
      <w:b/>
      <w:bCs/>
      <w:position w:val="-4"/>
      <w:sz w:val="20"/>
      <w:szCs w:val="20"/>
      <w:lang w:eastAsia="fr-FR"/>
    </w:rPr>
  </w:style>
  <w:style w:type="character" w:customStyle="1" w:styleId="Titre5Car">
    <w:name w:val="Titre 5 Car"/>
    <w:basedOn w:val="Policepardfaut"/>
    <w:link w:val="Titre5"/>
    <w:rsid w:val="002D2085"/>
    <w:rPr>
      <w:rFonts w:ascii="Century Gothic" w:eastAsia="Times New Roman" w:hAnsi="Century Gothic" w:cs="Times New Roman"/>
      <w:b/>
      <w:sz w:val="20"/>
      <w:szCs w:val="20"/>
      <w:u w:val="single"/>
      <w:lang w:eastAsia="fr-FR"/>
    </w:rPr>
  </w:style>
  <w:style w:type="character" w:customStyle="1" w:styleId="Titre6Car">
    <w:name w:val="Titre 6 Car"/>
    <w:basedOn w:val="Policepardfaut"/>
    <w:link w:val="Titre6"/>
    <w:rsid w:val="002D2085"/>
    <w:rPr>
      <w:rFonts w:ascii="Century Gothic" w:eastAsia="Times New Roman" w:hAnsi="Century Gothic" w:cs="Times New Roman"/>
      <w:b/>
      <w:sz w:val="20"/>
      <w:szCs w:val="20"/>
      <w:u w:val="single"/>
      <w:lang w:eastAsia="fr-FR"/>
    </w:rPr>
  </w:style>
  <w:style w:type="character" w:customStyle="1" w:styleId="Titre8Car">
    <w:name w:val="Titre 8 Car"/>
    <w:basedOn w:val="Policepardfaut"/>
    <w:link w:val="Titre8"/>
    <w:rsid w:val="002D2085"/>
    <w:rPr>
      <w:rFonts w:ascii="Century Gothic" w:eastAsia="Times New Roman" w:hAnsi="Century Gothic" w:cs="Times New Roman"/>
      <w:i/>
      <w:iCs/>
      <w:sz w:val="20"/>
      <w:szCs w:val="20"/>
      <w:lang w:eastAsia="fr-FR"/>
    </w:rPr>
  </w:style>
  <w:style w:type="paragraph" w:customStyle="1" w:styleId="C2">
    <w:name w:val="C2"/>
    <w:basedOn w:val="Normal"/>
    <w:rsid w:val="002D2085"/>
    <w:pPr>
      <w:spacing w:line="360" w:lineRule="atLeast"/>
      <w:ind w:left="-560" w:right="300"/>
    </w:pPr>
    <w:rPr>
      <w:rFonts w:ascii="Times" w:hAnsi="Times"/>
      <w:b/>
      <w:bCs/>
      <w:u w:val="single"/>
    </w:rPr>
  </w:style>
  <w:style w:type="paragraph" w:styleId="Corpsdetexte">
    <w:name w:val="Body Text"/>
    <w:basedOn w:val="Normal"/>
    <w:link w:val="CorpsdetexteCar"/>
    <w:rsid w:val="002D2085"/>
    <w:rPr>
      <w:b/>
      <w:bCs/>
    </w:rPr>
  </w:style>
  <w:style w:type="character" w:customStyle="1" w:styleId="CorpsdetexteCar">
    <w:name w:val="Corps de texte Car"/>
    <w:basedOn w:val="Policepardfaut"/>
    <w:link w:val="Corpsdetexte"/>
    <w:rsid w:val="002D2085"/>
    <w:rPr>
      <w:rFonts w:ascii="Century Gothic" w:eastAsia="Times New Roman" w:hAnsi="Century Gothic" w:cs="Times New Roman"/>
      <w:b/>
      <w:bCs/>
      <w:sz w:val="20"/>
      <w:szCs w:val="20"/>
      <w:lang w:eastAsia="fr-FR"/>
    </w:rPr>
  </w:style>
  <w:style w:type="paragraph" w:styleId="Notedebasdepage">
    <w:name w:val="footnote text"/>
    <w:basedOn w:val="Normal"/>
    <w:link w:val="NotedebasdepageCar"/>
    <w:semiHidden/>
    <w:rsid w:val="002D2085"/>
  </w:style>
  <w:style w:type="character" w:customStyle="1" w:styleId="NotedebasdepageCar">
    <w:name w:val="Note de bas de page Car"/>
    <w:basedOn w:val="Policepardfaut"/>
    <w:link w:val="Notedebasdepage"/>
    <w:semiHidden/>
    <w:rsid w:val="002D2085"/>
    <w:rPr>
      <w:rFonts w:ascii="Century Gothic" w:eastAsia="Times New Roman" w:hAnsi="Century Gothic" w:cs="Times New Roman"/>
      <w:sz w:val="20"/>
      <w:szCs w:val="20"/>
      <w:lang w:eastAsia="fr-FR"/>
    </w:rPr>
  </w:style>
  <w:style w:type="character" w:styleId="Lienhypertexte">
    <w:name w:val="Hyperlink"/>
    <w:uiPriority w:val="99"/>
    <w:rsid w:val="002D2085"/>
    <w:rPr>
      <w:color w:val="0000FF"/>
      <w:u w:val="single"/>
    </w:rPr>
  </w:style>
  <w:style w:type="paragraph" w:customStyle="1" w:styleId="Corpsdetexte21">
    <w:name w:val="Corps de texte 21"/>
    <w:basedOn w:val="Normal"/>
    <w:rsid w:val="002D2085"/>
    <w:pPr>
      <w:jc w:val="both"/>
    </w:pPr>
    <w:rPr>
      <w:b/>
      <w:bCs/>
      <w:sz w:val="22"/>
      <w:szCs w:val="22"/>
    </w:rPr>
  </w:style>
  <w:style w:type="paragraph" w:customStyle="1" w:styleId="Niv1">
    <w:name w:val="Niv 1"/>
    <w:basedOn w:val="Normal"/>
    <w:rsid w:val="002D2085"/>
    <w:pPr>
      <w:tabs>
        <w:tab w:val="left" w:pos="567"/>
        <w:tab w:val="left" w:pos="851"/>
      </w:tabs>
      <w:ind w:left="425"/>
      <w:jc w:val="both"/>
    </w:pPr>
    <w:rPr>
      <w:sz w:val="22"/>
      <w:szCs w:val="22"/>
    </w:rPr>
  </w:style>
  <w:style w:type="paragraph" w:customStyle="1" w:styleId="Niv3">
    <w:name w:val="Niv 3"/>
    <w:basedOn w:val="Normal"/>
    <w:rsid w:val="002D2085"/>
    <w:pPr>
      <w:tabs>
        <w:tab w:val="left" w:pos="1985"/>
        <w:tab w:val="left" w:pos="2268"/>
      </w:tabs>
      <w:ind w:left="1701"/>
      <w:jc w:val="both"/>
    </w:pPr>
    <w:rPr>
      <w:sz w:val="22"/>
      <w:szCs w:val="22"/>
    </w:rPr>
  </w:style>
  <w:style w:type="paragraph" w:customStyle="1" w:styleId="Niv2">
    <w:name w:val="Niv 2"/>
    <w:basedOn w:val="Normal"/>
    <w:rsid w:val="002D2085"/>
    <w:pPr>
      <w:tabs>
        <w:tab w:val="left" w:pos="1418"/>
        <w:tab w:val="left" w:pos="1701"/>
      </w:tabs>
      <w:ind w:left="992"/>
      <w:jc w:val="both"/>
    </w:pPr>
    <w:rPr>
      <w:sz w:val="22"/>
      <w:szCs w:val="22"/>
    </w:rPr>
  </w:style>
  <w:style w:type="paragraph" w:customStyle="1" w:styleId="Corpsdetexte31">
    <w:name w:val="Corps de texte 31"/>
    <w:basedOn w:val="Normal"/>
    <w:rsid w:val="002D2085"/>
    <w:pPr>
      <w:spacing w:after="240"/>
      <w:jc w:val="both"/>
    </w:pPr>
    <w:rPr>
      <w:b/>
      <w:bCs/>
      <w:color w:val="000000"/>
      <w:sz w:val="22"/>
      <w:szCs w:val="22"/>
    </w:rPr>
  </w:style>
  <w:style w:type="paragraph" w:styleId="En-tte">
    <w:name w:val="header"/>
    <w:aliases w:val="titre principal,En-tête1,E.e,En-tête 1.1,En-tÍte 1.1,En-tÕte 1.1,En-t’te 1.1,En-títe 1.1,En-tÌte 1.1"/>
    <w:basedOn w:val="Normal"/>
    <w:link w:val="En-tteCar"/>
    <w:uiPriority w:val="99"/>
    <w:rsid w:val="002D2085"/>
    <w:pPr>
      <w:tabs>
        <w:tab w:val="center" w:pos="4536"/>
        <w:tab w:val="right" w:pos="9072"/>
      </w:tabs>
    </w:pPr>
  </w:style>
  <w:style w:type="character" w:customStyle="1" w:styleId="En-tteCar">
    <w:name w:val="En-tête Car"/>
    <w:aliases w:val="titre principal Car,En-tête1 Car,E.e Car,En-tête 1.1 Car,En-tÍte 1.1 Car,En-tÕte 1.1 Car,En-t’te 1.1 Car,En-títe 1.1 Car,En-tÌte 1.1 Car"/>
    <w:basedOn w:val="Policepardfaut"/>
    <w:link w:val="En-tte"/>
    <w:uiPriority w:val="99"/>
    <w:rsid w:val="002D2085"/>
    <w:rPr>
      <w:rFonts w:ascii="Century Gothic" w:eastAsia="Times New Roman" w:hAnsi="Century Gothic" w:cs="Times New Roman"/>
      <w:sz w:val="20"/>
      <w:szCs w:val="20"/>
      <w:lang w:eastAsia="fr-FR"/>
    </w:rPr>
  </w:style>
  <w:style w:type="paragraph" w:styleId="Pieddepage">
    <w:name w:val="footer"/>
    <w:basedOn w:val="Normal"/>
    <w:link w:val="PieddepageCar"/>
    <w:uiPriority w:val="99"/>
    <w:rsid w:val="002D2085"/>
    <w:pPr>
      <w:tabs>
        <w:tab w:val="center" w:pos="4536"/>
        <w:tab w:val="right" w:pos="9072"/>
      </w:tabs>
    </w:pPr>
  </w:style>
  <w:style w:type="character" w:customStyle="1" w:styleId="PieddepageCar">
    <w:name w:val="Pied de page Car"/>
    <w:basedOn w:val="Policepardfaut"/>
    <w:link w:val="Pieddepage"/>
    <w:uiPriority w:val="99"/>
    <w:rsid w:val="002D2085"/>
    <w:rPr>
      <w:rFonts w:ascii="Century Gothic" w:eastAsia="Times New Roman" w:hAnsi="Century Gothic" w:cs="Times New Roman"/>
      <w:sz w:val="20"/>
      <w:szCs w:val="20"/>
      <w:lang w:eastAsia="fr-FR"/>
    </w:rPr>
  </w:style>
  <w:style w:type="character" w:styleId="Numrodepage">
    <w:name w:val="page number"/>
    <w:basedOn w:val="Policepardfaut"/>
    <w:rsid w:val="002D2085"/>
  </w:style>
  <w:style w:type="paragraph" w:styleId="Notedefin">
    <w:name w:val="endnote text"/>
    <w:basedOn w:val="Normal"/>
    <w:link w:val="NotedefinCar"/>
    <w:semiHidden/>
    <w:rsid w:val="002D2085"/>
  </w:style>
  <w:style w:type="character" w:customStyle="1" w:styleId="NotedefinCar">
    <w:name w:val="Note de fin Car"/>
    <w:basedOn w:val="Policepardfaut"/>
    <w:link w:val="Notedefin"/>
    <w:semiHidden/>
    <w:rsid w:val="002D2085"/>
    <w:rPr>
      <w:rFonts w:ascii="Century Gothic" w:eastAsia="Times New Roman" w:hAnsi="Century Gothic" w:cs="Times New Roman"/>
      <w:sz w:val="20"/>
      <w:szCs w:val="20"/>
      <w:lang w:eastAsia="fr-FR"/>
    </w:rPr>
  </w:style>
  <w:style w:type="character" w:styleId="Appeldenotedefin">
    <w:name w:val="endnote reference"/>
    <w:semiHidden/>
    <w:rsid w:val="002D2085"/>
    <w:rPr>
      <w:vertAlign w:val="superscript"/>
    </w:rPr>
  </w:style>
  <w:style w:type="paragraph" w:styleId="Corpsdetexte2">
    <w:name w:val="Body Text 2"/>
    <w:basedOn w:val="Normal"/>
    <w:link w:val="Corpsdetexte2Car"/>
    <w:uiPriority w:val="99"/>
    <w:rsid w:val="002D2085"/>
    <w:pPr>
      <w:spacing w:before="240" w:line="360" w:lineRule="atLeast"/>
      <w:jc w:val="both"/>
    </w:pPr>
  </w:style>
  <w:style w:type="character" w:customStyle="1" w:styleId="Corpsdetexte2Car">
    <w:name w:val="Corps de texte 2 Car"/>
    <w:basedOn w:val="Policepardfaut"/>
    <w:link w:val="Corpsdetexte2"/>
    <w:uiPriority w:val="99"/>
    <w:rsid w:val="002D2085"/>
    <w:rPr>
      <w:rFonts w:ascii="Century Gothic" w:eastAsia="Times New Roman" w:hAnsi="Century Gothic" w:cs="Times New Roman"/>
      <w:sz w:val="20"/>
      <w:szCs w:val="20"/>
      <w:lang w:eastAsia="fr-FR"/>
    </w:rPr>
  </w:style>
  <w:style w:type="paragraph" w:styleId="Textedebulles">
    <w:name w:val="Balloon Text"/>
    <w:basedOn w:val="Normal"/>
    <w:link w:val="TextedebullesCar"/>
    <w:semiHidden/>
    <w:rsid w:val="002D2085"/>
    <w:rPr>
      <w:rFonts w:ascii="Tahoma" w:hAnsi="Tahoma" w:cs="Tahoma"/>
      <w:sz w:val="16"/>
      <w:szCs w:val="16"/>
    </w:rPr>
  </w:style>
  <w:style w:type="character" w:customStyle="1" w:styleId="TextedebullesCar">
    <w:name w:val="Texte de bulles Car"/>
    <w:basedOn w:val="Policepardfaut"/>
    <w:link w:val="Textedebulles"/>
    <w:semiHidden/>
    <w:rsid w:val="002D2085"/>
    <w:rPr>
      <w:rFonts w:ascii="Tahoma" w:eastAsia="Times New Roman" w:hAnsi="Tahoma" w:cs="Tahoma"/>
      <w:sz w:val="16"/>
      <w:szCs w:val="16"/>
      <w:lang w:eastAsia="fr-FR"/>
    </w:rPr>
  </w:style>
  <w:style w:type="paragraph" w:customStyle="1" w:styleId="Boitededialogue">
    <w:name w:val="Boite de dialogue"/>
    <w:basedOn w:val="Normal"/>
    <w:rsid w:val="002D2085"/>
    <w:pPr>
      <w:spacing w:before="240" w:after="240"/>
      <w:jc w:val="center"/>
    </w:pPr>
    <w:rPr>
      <w:lang w:eastAsia="en-US"/>
    </w:rPr>
  </w:style>
  <w:style w:type="paragraph" w:styleId="Lgende">
    <w:name w:val="caption"/>
    <w:aliases w:val="5.Chapitres"/>
    <w:basedOn w:val="Titre1"/>
    <w:next w:val="Normal"/>
    <w:qFormat/>
    <w:rsid w:val="002D2085"/>
  </w:style>
  <w:style w:type="paragraph" w:styleId="Paragraphedeliste">
    <w:name w:val="List Paragraph"/>
    <w:basedOn w:val="Normal"/>
    <w:link w:val="ParagraphedelisteCar"/>
    <w:uiPriority w:val="99"/>
    <w:qFormat/>
    <w:rsid w:val="002D2085"/>
    <w:pPr>
      <w:ind w:left="708"/>
    </w:pPr>
  </w:style>
  <w:style w:type="table" w:styleId="Grilledutableau">
    <w:name w:val="Table Grid"/>
    <w:basedOn w:val="TableauNormal"/>
    <w:rsid w:val="002D2085"/>
    <w:pPr>
      <w:spacing w:after="0" w:line="240" w:lineRule="auto"/>
    </w:pPr>
    <w:rPr>
      <w:rFonts w:ascii="Century Gothic" w:eastAsia="Times New Roman" w:hAnsi="Century Gothic"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oukhlouf">
    <w:name w:val="Boukhlouf"/>
    <w:uiPriority w:val="99"/>
    <w:rsid w:val="002D2085"/>
  </w:style>
  <w:style w:type="character" w:styleId="Textedelespacerserv">
    <w:name w:val="Placeholder Text"/>
    <w:basedOn w:val="Policepardfaut"/>
    <w:uiPriority w:val="99"/>
    <w:semiHidden/>
    <w:rsid w:val="002D2085"/>
    <w:rPr>
      <w:color w:val="808080"/>
    </w:rPr>
  </w:style>
  <w:style w:type="paragraph" w:customStyle="1" w:styleId="2Achatprargraphe">
    <w:name w:val="2.Achat_prargraphe"/>
    <w:basedOn w:val="Normal"/>
    <w:link w:val="2AchatprargrapheCar"/>
    <w:qFormat/>
    <w:rsid w:val="002D2085"/>
    <w:pPr>
      <w:autoSpaceDE w:val="0"/>
      <w:autoSpaceDN w:val="0"/>
      <w:adjustRightInd w:val="0"/>
      <w:spacing w:after="120" w:line="276" w:lineRule="auto"/>
      <w:ind w:right="261"/>
      <w:jc w:val="both"/>
    </w:pPr>
    <w:rPr>
      <w:sz w:val="22"/>
      <w:szCs w:val="22"/>
    </w:rPr>
  </w:style>
  <w:style w:type="paragraph" w:customStyle="1" w:styleId="AchatArticle">
    <w:name w:val="Achat_Article"/>
    <w:basedOn w:val="Titre1"/>
    <w:link w:val="AchatArticleCar"/>
    <w:rsid w:val="002D2085"/>
    <w:pPr>
      <w:ind w:left="714" w:hanging="357"/>
    </w:pPr>
    <w:rPr>
      <w:rFonts w:cs="Tahoma"/>
    </w:rPr>
  </w:style>
  <w:style w:type="character" w:customStyle="1" w:styleId="2AchatprargrapheCar">
    <w:name w:val="2.Achat_prargraphe Car"/>
    <w:basedOn w:val="Policepardfaut"/>
    <w:link w:val="2Achatprargraphe"/>
    <w:rsid w:val="002D2085"/>
    <w:rPr>
      <w:rFonts w:ascii="Century Gothic" w:eastAsia="Times New Roman" w:hAnsi="Century Gothic" w:cs="Times New Roman"/>
      <w:lang w:eastAsia="fr-FR"/>
    </w:rPr>
  </w:style>
  <w:style w:type="paragraph" w:customStyle="1" w:styleId="1Achatarticle">
    <w:name w:val="1.Achat_article"/>
    <w:basedOn w:val="Titre1"/>
    <w:next w:val="2Achatprargraphe"/>
    <w:link w:val="1AchatarticleCar"/>
    <w:qFormat/>
    <w:rsid w:val="002D2085"/>
    <w:pPr>
      <w:numPr>
        <w:numId w:val="2"/>
      </w:numPr>
      <w:tabs>
        <w:tab w:val="clear" w:pos="284"/>
      </w:tabs>
      <w:spacing w:before="160" w:after="160"/>
      <w:ind w:right="261"/>
      <w:jc w:val="left"/>
      <w:outlineLvl w:val="1"/>
    </w:pPr>
    <w:rPr>
      <w:color w:val="1F3864" w:themeColor="accent5" w:themeShade="80"/>
    </w:rPr>
  </w:style>
  <w:style w:type="character" w:customStyle="1" w:styleId="AchatArticleCar">
    <w:name w:val="Achat_Article Car"/>
    <w:basedOn w:val="Titre1Car"/>
    <w:link w:val="AchatArticle"/>
    <w:rsid w:val="002D2085"/>
    <w:rPr>
      <w:rFonts w:ascii="Century Gothic" w:hAnsi="Century Gothic" w:cs="Tahoma"/>
      <w:b/>
      <w:bCs/>
      <w:lang w:eastAsia="fr-FR"/>
    </w:rPr>
  </w:style>
  <w:style w:type="character" w:customStyle="1" w:styleId="1AchatarticleCar">
    <w:name w:val="1.Achat_article Car"/>
    <w:basedOn w:val="Titre1Car"/>
    <w:link w:val="1Achatarticle"/>
    <w:rsid w:val="002D2085"/>
    <w:rPr>
      <w:rFonts w:ascii="Century Gothic" w:hAnsi="Century Gothic"/>
      <w:b/>
      <w:bCs/>
      <w:color w:val="1F3864" w:themeColor="accent5" w:themeShade="80"/>
      <w:lang w:eastAsia="fr-FR"/>
    </w:rPr>
  </w:style>
  <w:style w:type="paragraph" w:customStyle="1" w:styleId="3Achatnumrotation">
    <w:name w:val="3.Achat_numérotation"/>
    <w:basedOn w:val="Paragraphedeliste"/>
    <w:link w:val="3AchatnumrotationCar"/>
    <w:qFormat/>
    <w:rsid w:val="002D2085"/>
    <w:pPr>
      <w:numPr>
        <w:numId w:val="14"/>
      </w:numPr>
      <w:spacing w:before="120" w:after="120"/>
      <w:jc w:val="both"/>
    </w:pPr>
  </w:style>
  <w:style w:type="character" w:customStyle="1" w:styleId="ParagraphedelisteCar">
    <w:name w:val="Paragraphe de liste Car"/>
    <w:basedOn w:val="Policepardfaut"/>
    <w:link w:val="Paragraphedeliste"/>
    <w:uiPriority w:val="99"/>
    <w:rsid w:val="002D2085"/>
    <w:rPr>
      <w:rFonts w:ascii="Century Gothic" w:eastAsia="Times New Roman" w:hAnsi="Century Gothic" w:cs="Times New Roman"/>
      <w:sz w:val="20"/>
      <w:szCs w:val="20"/>
      <w:lang w:eastAsia="fr-FR"/>
    </w:rPr>
  </w:style>
  <w:style w:type="character" w:customStyle="1" w:styleId="3AchatnumrotationCar">
    <w:name w:val="3.Achat_numérotation Car"/>
    <w:basedOn w:val="ParagraphedelisteCar"/>
    <w:link w:val="3Achatnumrotation"/>
    <w:rsid w:val="002D2085"/>
    <w:rPr>
      <w:rFonts w:ascii="Century Gothic" w:eastAsia="Times New Roman" w:hAnsi="Century Gothic" w:cs="Times New Roman"/>
      <w:sz w:val="20"/>
      <w:szCs w:val="20"/>
      <w:lang w:eastAsia="fr-FR"/>
    </w:rPr>
  </w:style>
  <w:style w:type="paragraph" w:styleId="Retraitcorpsdetexte">
    <w:name w:val="Body Text Indent"/>
    <w:basedOn w:val="Normal"/>
    <w:link w:val="RetraitcorpsdetexteCar"/>
    <w:rsid w:val="002D2085"/>
    <w:pPr>
      <w:spacing w:after="120"/>
      <w:ind w:left="283"/>
    </w:pPr>
  </w:style>
  <w:style w:type="character" w:customStyle="1" w:styleId="RetraitcorpsdetexteCar">
    <w:name w:val="Retrait corps de texte Car"/>
    <w:basedOn w:val="Policepardfaut"/>
    <w:link w:val="Retraitcorpsdetexte"/>
    <w:rsid w:val="002D2085"/>
    <w:rPr>
      <w:rFonts w:ascii="Century Gothic" w:eastAsia="Times New Roman" w:hAnsi="Century Gothic" w:cs="Times New Roman"/>
      <w:sz w:val="20"/>
      <w:szCs w:val="20"/>
      <w:lang w:eastAsia="fr-FR"/>
    </w:rPr>
  </w:style>
  <w:style w:type="paragraph" w:customStyle="1" w:styleId="ONDA">
    <w:name w:val="ONDA"/>
    <w:basedOn w:val="Normal"/>
    <w:qFormat/>
    <w:rsid w:val="002D2085"/>
    <w:pPr>
      <w:autoSpaceDE w:val="0"/>
      <w:autoSpaceDN w:val="0"/>
      <w:adjustRightInd w:val="0"/>
      <w:spacing w:line="276" w:lineRule="auto"/>
      <w:ind w:left="170" w:right="170"/>
      <w:jc w:val="center"/>
    </w:pPr>
    <w:rPr>
      <w:rFonts w:eastAsiaTheme="minorHAnsi"/>
      <w:b/>
      <w:bCs/>
      <w:color w:val="000000"/>
      <w:sz w:val="23"/>
      <w:szCs w:val="23"/>
    </w:rPr>
  </w:style>
  <w:style w:type="table" w:customStyle="1" w:styleId="Grilledutableau1">
    <w:name w:val="Grille du tableau1"/>
    <w:basedOn w:val="TableauNormal"/>
    <w:next w:val="Grilledutableau"/>
    <w:rsid w:val="002D2085"/>
    <w:pPr>
      <w:spacing w:after="0" w:line="240" w:lineRule="auto"/>
    </w:pPr>
    <w:rPr>
      <w:rFonts w:ascii="Century Gothic" w:eastAsia="Times New Roman" w:hAnsi="Century Gothic"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ccentuation">
    <w:name w:val="Emphasis"/>
    <w:aliases w:val="Paragraphe"/>
    <w:qFormat/>
    <w:rsid w:val="002D2085"/>
    <w:rPr>
      <w:rFonts w:ascii="Century Gothic" w:hAnsi="Century Gothic"/>
      <w:sz w:val="22"/>
    </w:rPr>
  </w:style>
  <w:style w:type="character" w:styleId="lev">
    <w:name w:val="Strong"/>
    <w:aliases w:val="4.Achat_NB"/>
    <w:uiPriority w:val="22"/>
    <w:qFormat/>
    <w:rsid w:val="002D2085"/>
    <w:rPr>
      <w:rFonts w:ascii="Century Gothic" w:hAnsi="Century Gothic"/>
      <w:sz w:val="22"/>
    </w:rPr>
  </w:style>
  <w:style w:type="paragraph" w:styleId="Titre">
    <w:name w:val="Title"/>
    <w:aliases w:val=" Car,Car"/>
    <w:basedOn w:val="Normal"/>
    <w:link w:val="TitreCar"/>
    <w:rsid w:val="002D2085"/>
    <w:pPr>
      <w:jc w:val="center"/>
      <w:outlineLvl w:val="0"/>
    </w:pPr>
    <w:rPr>
      <w:b/>
      <w:bCs/>
      <w:sz w:val="32"/>
      <w:szCs w:val="32"/>
    </w:rPr>
  </w:style>
  <w:style w:type="character" w:customStyle="1" w:styleId="TitreCar">
    <w:name w:val="Titre Car"/>
    <w:aliases w:val=" Car Car,Car Car"/>
    <w:basedOn w:val="Policepardfaut"/>
    <w:link w:val="Titre"/>
    <w:rsid w:val="002D2085"/>
    <w:rPr>
      <w:rFonts w:ascii="Century Gothic" w:eastAsia="Times New Roman" w:hAnsi="Century Gothic" w:cs="Times New Roman"/>
      <w:b/>
      <w:bCs/>
      <w:sz w:val="32"/>
      <w:szCs w:val="32"/>
      <w:lang w:eastAsia="fr-FR"/>
    </w:rPr>
  </w:style>
  <w:style w:type="paragraph" w:styleId="Corpsdetexte3">
    <w:name w:val="Body Text 3"/>
    <w:basedOn w:val="Normal"/>
    <w:link w:val="Corpsdetexte3Car"/>
    <w:unhideWhenUsed/>
    <w:rsid w:val="002D2085"/>
    <w:pPr>
      <w:spacing w:after="120" w:line="276" w:lineRule="auto"/>
      <w:ind w:left="170" w:right="170"/>
      <w:jc w:val="both"/>
    </w:pPr>
    <w:rPr>
      <w:rFonts w:asciiTheme="majorBidi" w:eastAsiaTheme="minorEastAsia" w:hAnsiTheme="majorBidi" w:cstheme="minorBidi"/>
      <w:sz w:val="16"/>
      <w:szCs w:val="16"/>
    </w:rPr>
  </w:style>
  <w:style w:type="character" w:customStyle="1" w:styleId="Corpsdetexte3Car">
    <w:name w:val="Corps de texte 3 Car"/>
    <w:basedOn w:val="Policepardfaut"/>
    <w:link w:val="Corpsdetexte3"/>
    <w:rsid w:val="002D2085"/>
    <w:rPr>
      <w:rFonts w:asciiTheme="majorBidi" w:eastAsiaTheme="minorEastAsia" w:hAnsiTheme="majorBidi"/>
      <w:sz w:val="16"/>
      <w:szCs w:val="16"/>
      <w:lang w:eastAsia="fr-FR"/>
    </w:rPr>
  </w:style>
  <w:style w:type="paragraph" w:styleId="Normalcentr">
    <w:name w:val="Block Text"/>
    <w:basedOn w:val="Normal"/>
    <w:rsid w:val="002D2085"/>
    <w:pPr>
      <w:numPr>
        <w:ilvl w:val="12"/>
      </w:numPr>
      <w:ind w:left="720" w:right="70"/>
      <w:jc w:val="both"/>
    </w:pPr>
    <w:rPr>
      <w:sz w:val="26"/>
      <w:szCs w:val="22"/>
    </w:rPr>
  </w:style>
  <w:style w:type="paragraph" w:customStyle="1" w:styleId="BodyText31">
    <w:name w:val="Body Text 31"/>
    <w:basedOn w:val="Normal"/>
    <w:rsid w:val="002D2085"/>
    <w:pPr>
      <w:widowControl w:val="0"/>
      <w:overflowPunct w:val="0"/>
      <w:autoSpaceDE w:val="0"/>
      <w:autoSpaceDN w:val="0"/>
      <w:adjustRightInd w:val="0"/>
      <w:jc w:val="both"/>
      <w:textAlignment w:val="baseline"/>
    </w:pPr>
  </w:style>
  <w:style w:type="paragraph" w:styleId="TM2">
    <w:name w:val="toc 2"/>
    <w:basedOn w:val="Normal"/>
    <w:next w:val="Normal"/>
    <w:autoRedefine/>
    <w:uiPriority w:val="39"/>
    <w:rsid w:val="005616DF"/>
    <w:pPr>
      <w:tabs>
        <w:tab w:val="left" w:pos="1760"/>
        <w:tab w:val="right" w:leader="underscore" w:pos="9836"/>
      </w:tabs>
      <w:spacing w:after="100"/>
      <w:ind w:left="240"/>
    </w:pPr>
    <w:rPr>
      <w:noProof/>
    </w:rPr>
  </w:style>
  <w:style w:type="paragraph" w:styleId="TM1">
    <w:name w:val="toc 1"/>
    <w:basedOn w:val="Normal"/>
    <w:next w:val="Normal"/>
    <w:autoRedefine/>
    <w:uiPriority w:val="39"/>
    <w:rsid w:val="002D2085"/>
    <w:pPr>
      <w:tabs>
        <w:tab w:val="right" w:leader="underscore" w:pos="9836"/>
      </w:tabs>
      <w:spacing w:after="240"/>
      <w:jc w:val="center"/>
    </w:pPr>
    <w:rPr>
      <w:b/>
      <w:noProof/>
    </w:rPr>
  </w:style>
  <w:style w:type="paragraph" w:customStyle="1" w:styleId="Default">
    <w:name w:val="Default"/>
    <w:rsid w:val="002D2085"/>
    <w:pPr>
      <w:autoSpaceDE w:val="0"/>
      <w:autoSpaceDN w:val="0"/>
      <w:adjustRightInd w:val="0"/>
      <w:spacing w:after="0" w:line="240" w:lineRule="auto"/>
    </w:pPr>
    <w:rPr>
      <w:rFonts w:ascii="Century Gothic" w:eastAsia="Times New Roman" w:hAnsi="Century Gothic" w:cs="Century Gothic"/>
      <w:color w:val="000000"/>
      <w:sz w:val="24"/>
      <w:szCs w:val="24"/>
      <w:lang w:eastAsia="fr-FR"/>
    </w:rPr>
  </w:style>
  <w:style w:type="paragraph" w:styleId="Formuledepolitesse">
    <w:name w:val="Closing"/>
    <w:basedOn w:val="Normal"/>
    <w:link w:val="FormuledepolitesseCar"/>
    <w:rsid w:val="002D2085"/>
    <w:pPr>
      <w:ind w:left="4252"/>
    </w:pPr>
  </w:style>
  <w:style w:type="character" w:customStyle="1" w:styleId="FormuledepolitesseCar">
    <w:name w:val="Formule de politesse Car"/>
    <w:basedOn w:val="Policepardfaut"/>
    <w:link w:val="Formuledepolitesse"/>
    <w:rsid w:val="002D2085"/>
    <w:rPr>
      <w:rFonts w:ascii="Century Gothic" w:eastAsia="Times New Roman" w:hAnsi="Century Gothic" w:cs="Times New Roman"/>
      <w:sz w:val="20"/>
      <w:szCs w:val="20"/>
      <w:lang w:eastAsia="fr-FR"/>
    </w:rPr>
  </w:style>
  <w:style w:type="paragraph" w:styleId="En-ttedetabledesmatires">
    <w:name w:val="TOC Heading"/>
    <w:basedOn w:val="Titre1"/>
    <w:next w:val="Normal"/>
    <w:uiPriority w:val="39"/>
    <w:unhideWhenUsed/>
    <w:qFormat/>
    <w:rsid w:val="002D2085"/>
    <w:pPr>
      <w:keepLines/>
      <w:tabs>
        <w:tab w:val="clear" w:pos="284"/>
      </w:tabs>
      <w:spacing w:before="240" w:line="259" w:lineRule="auto"/>
      <w:ind w:left="0" w:right="0" w:firstLine="0"/>
      <w:jc w:val="left"/>
      <w:outlineLvl w:val="9"/>
    </w:pPr>
    <w:rPr>
      <w:rFonts w:asciiTheme="majorHAnsi" w:eastAsiaTheme="majorEastAsia" w:hAnsiTheme="majorHAnsi" w:cstheme="majorBidi"/>
      <w:b w:val="0"/>
      <w:bCs w:val="0"/>
      <w:color w:val="2E74B5" w:themeColor="accent1" w:themeShade="BF"/>
      <w:sz w:val="32"/>
      <w:szCs w:val="32"/>
    </w:rPr>
  </w:style>
  <w:style w:type="paragraph" w:styleId="TM3">
    <w:name w:val="toc 3"/>
    <w:basedOn w:val="Normal"/>
    <w:next w:val="Normal"/>
    <w:autoRedefine/>
    <w:uiPriority w:val="39"/>
    <w:unhideWhenUsed/>
    <w:rsid w:val="002D2085"/>
    <w:pPr>
      <w:spacing w:after="100" w:line="259" w:lineRule="auto"/>
      <w:ind w:left="440"/>
    </w:pPr>
    <w:rPr>
      <w:rFonts w:asciiTheme="minorHAnsi" w:eastAsiaTheme="minorEastAsia" w:hAnsiTheme="minorHAnsi"/>
      <w:sz w:val="22"/>
      <w:szCs w:val="22"/>
    </w:rPr>
  </w:style>
  <w:style w:type="paragraph" w:styleId="Retraitcorpsdetexte3">
    <w:name w:val="Body Text Indent 3"/>
    <w:basedOn w:val="Normal"/>
    <w:link w:val="Retraitcorpsdetexte3Car"/>
    <w:uiPriority w:val="99"/>
    <w:rsid w:val="002D2085"/>
    <w:pPr>
      <w:ind w:firstLine="709"/>
    </w:pPr>
    <w:rPr>
      <w:rFonts w:ascii="Times New Roman" w:hAnsi="Times New Roman"/>
      <w:sz w:val="24"/>
    </w:rPr>
  </w:style>
  <w:style w:type="character" w:customStyle="1" w:styleId="Retraitcorpsdetexte3Car">
    <w:name w:val="Retrait corps de texte 3 Car"/>
    <w:basedOn w:val="Policepardfaut"/>
    <w:link w:val="Retraitcorpsdetexte3"/>
    <w:uiPriority w:val="99"/>
    <w:rsid w:val="002D2085"/>
    <w:rPr>
      <w:rFonts w:ascii="Times New Roman" w:eastAsia="Times New Roman" w:hAnsi="Times New Roman" w:cs="Times New Roman"/>
      <w:sz w:val="24"/>
      <w:szCs w:val="20"/>
    </w:rPr>
  </w:style>
  <w:style w:type="character" w:styleId="Marquedecommentaire">
    <w:name w:val="annotation reference"/>
    <w:basedOn w:val="Policepardfaut"/>
    <w:rsid w:val="002D2085"/>
    <w:rPr>
      <w:sz w:val="16"/>
      <w:szCs w:val="16"/>
    </w:rPr>
  </w:style>
  <w:style w:type="paragraph" w:styleId="Commentaire">
    <w:name w:val="annotation text"/>
    <w:basedOn w:val="Normal"/>
    <w:link w:val="CommentaireCar"/>
    <w:rsid w:val="002D2085"/>
  </w:style>
  <w:style w:type="character" w:customStyle="1" w:styleId="CommentaireCar">
    <w:name w:val="Commentaire Car"/>
    <w:basedOn w:val="Policepardfaut"/>
    <w:link w:val="Commentaire"/>
    <w:rsid w:val="002D2085"/>
    <w:rPr>
      <w:rFonts w:ascii="Century Gothic" w:eastAsia="Times New Roman" w:hAnsi="Century Gothic" w:cs="Times New Roman"/>
      <w:sz w:val="20"/>
      <w:szCs w:val="20"/>
      <w:lang w:eastAsia="fr-FR"/>
    </w:rPr>
  </w:style>
  <w:style w:type="paragraph" w:styleId="Objetducommentaire">
    <w:name w:val="annotation subject"/>
    <w:basedOn w:val="Commentaire"/>
    <w:next w:val="Commentaire"/>
    <w:link w:val="ObjetducommentaireCar"/>
    <w:rsid w:val="002D2085"/>
    <w:rPr>
      <w:b/>
      <w:bCs/>
    </w:rPr>
  </w:style>
  <w:style w:type="character" w:customStyle="1" w:styleId="ObjetducommentaireCar">
    <w:name w:val="Objet du commentaire Car"/>
    <w:basedOn w:val="CommentaireCar"/>
    <w:link w:val="Objetducommentaire"/>
    <w:rsid w:val="002D2085"/>
    <w:rPr>
      <w:rFonts w:ascii="Century Gothic" w:eastAsia="Times New Roman" w:hAnsi="Century Gothic" w:cs="Times New Roman"/>
      <w:b/>
      <w:bCs/>
      <w:sz w:val="20"/>
      <w:szCs w:val="20"/>
      <w:lang w:eastAsia="fr-FR"/>
    </w:rPr>
  </w:style>
  <w:style w:type="character" w:styleId="Lienhypertextesuivivisit">
    <w:name w:val="FollowedHyperlink"/>
    <w:basedOn w:val="Policepardfaut"/>
    <w:rsid w:val="002D2085"/>
    <w:rPr>
      <w:color w:val="954F72" w:themeColor="followedHyperlink"/>
      <w:u w:val="single"/>
    </w:rPr>
  </w:style>
  <w:style w:type="paragraph" w:customStyle="1" w:styleId="Paragraphedeliste2">
    <w:name w:val="Paragraphe de liste2"/>
    <w:basedOn w:val="Normal"/>
    <w:uiPriority w:val="99"/>
    <w:rsid w:val="0042105F"/>
    <w:pPr>
      <w:spacing w:after="200" w:line="276" w:lineRule="auto"/>
      <w:ind w:left="720"/>
    </w:pPr>
    <w:rPr>
      <w:rFonts w:ascii="Calibri" w:hAnsi="Calibri" w:cs="Calibri"/>
      <w:sz w:val="22"/>
      <w:szCs w:val="22"/>
      <w:lang w:eastAsia="en-US"/>
    </w:rPr>
  </w:style>
  <w:style w:type="table" w:customStyle="1" w:styleId="TableauGrille5Fonc-Accentuation11">
    <w:name w:val="Tableau Grille 5 Foncé - Accentuation 11"/>
    <w:basedOn w:val="TableauNormal"/>
    <w:uiPriority w:val="50"/>
    <w:rsid w:val="0016431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numbering" w:customStyle="1" w:styleId="Boukhlouf1">
    <w:name w:val="Boukhlouf1"/>
    <w:uiPriority w:val="99"/>
    <w:rsid w:val="00740318"/>
    <w:pPr>
      <w:numPr>
        <w:numId w:val="1"/>
      </w:numPr>
    </w:pPr>
  </w:style>
  <w:style w:type="table" w:customStyle="1" w:styleId="Grilledutableau31">
    <w:name w:val="Grille du tableau31"/>
    <w:basedOn w:val="TableauNormal"/>
    <w:next w:val="Grilledutableau"/>
    <w:uiPriority w:val="59"/>
    <w:rsid w:val="00C3190D"/>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rsid w:val="002D00B1"/>
    <w:pPr>
      <w:spacing w:after="0" w:line="240" w:lineRule="auto"/>
    </w:pPr>
    <w:rPr>
      <w:rFonts w:ascii="Century Gothic" w:eastAsia="Times New Roman" w:hAnsi="Century Gothic"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22">
    <w:name w:val="Grille du tableau22"/>
    <w:basedOn w:val="TableauNormal"/>
    <w:next w:val="Grilledutableau"/>
    <w:rsid w:val="00B1145C"/>
    <w:pPr>
      <w:spacing w:after="0" w:line="240" w:lineRule="auto"/>
    </w:pPr>
    <w:rPr>
      <w:rFonts w:ascii="Century Gothic" w:eastAsia="Times New Roman" w:hAnsi="Century Gothic"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519200">
      <w:bodyDiv w:val="1"/>
      <w:marLeft w:val="0"/>
      <w:marRight w:val="0"/>
      <w:marTop w:val="0"/>
      <w:marBottom w:val="0"/>
      <w:divBdr>
        <w:top w:val="none" w:sz="0" w:space="0" w:color="auto"/>
        <w:left w:val="none" w:sz="0" w:space="0" w:color="auto"/>
        <w:bottom w:val="none" w:sz="0" w:space="0" w:color="auto"/>
        <w:right w:val="none" w:sz="0" w:space="0" w:color="auto"/>
      </w:divBdr>
    </w:div>
    <w:div w:id="710495081">
      <w:bodyDiv w:val="1"/>
      <w:marLeft w:val="0"/>
      <w:marRight w:val="0"/>
      <w:marTop w:val="0"/>
      <w:marBottom w:val="0"/>
      <w:divBdr>
        <w:top w:val="none" w:sz="0" w:space="0" w:color="auto"/>
        <w:left w:val="none" w:sz="0" w:space="0" w:color="auto"/>
        <w:bottom w:val="none" w:sz="0" w:space="0" w:color="auto"/>
        <w:right w:val="none" w:sz="0" w:space="0" w:color="auto"/>
      </w:divBdr>
    </w:div>
    <w:div w:id="1365785252">
      <w:bodyDiv w:val="1"/>
      <w:marLeft w:val="0"/>
      <w:marRight w:val="0"/>
      <w:marTop w:val="0"/>
      <w:marBottom w:val="0"/>
      <w:divBdr>
        <w:top w:val="none" w:sz="0" w:space="0" w:color="auto"/>
        <w:left w:val="none" w:sz="0" w:space="0" w:color="auto"/>
        <w:bottom w:val="none" w:sz="0" w:space="0" w:color="auto"/>
        <w:right w:val="none" w:sz="0" w:space="0" w:color="auto"/>
      </w:divBdr>
    </w:div>
    <w:div w:id="1482497859">
      <w:bodyDiv w:val="1"/>
      <w:marLeft w:val="0"/>
      <w:marRight w:val="0"/>
      <w:marTop w:val="0"/>
      <w:marBottom w:val="0"/>
      <w:divBdr>
        <w:top w:val="none" w:sz="0" w:space="0" w:color="auto"/>
        <w:left w:val="none" w:sz="0" w:space="0" w:color="auto"/>
        <w:bottom w:val="none" w:sz="0" w:space="0" w:color="auto"/>
        <w:right w:val="none" w:sz="0" w:space="0" w:color="auto"/>
      </w:divBdr>
    </w:div>
    <w:div w:id="1535341397">
      <w:bodyDiv w:val="1"/>
      <w:marLeft w:val="0"/>
      <w:marRight w:val="0"/>
      <w:marTop w:val="0"/>
      <w:marBottom w:val="0"/>
      <w:divBdr>
        <w:top w:val="none" w:sz="0" w:space="0" w:color="auto"/>
        <w:left w:val="none" w:sz="0" w:space="0" w:color="auto"/>
        <w:bottom w:val="none" w:sz="0" w:space="0" w:color="auto"/>
        <w:right w:val="none" w:sz="0" w:space="0" w:color="auto"/>
      </w:divBdr>
    </w:div>
    <w:div w:id="1596665975">
      <w:bodyDiv w:val="1"/>
      <w:marLeft w:val="0"/>
      <w:marRight w:val="0"/>
      <w:marTop w:val="0"/>
      <w:marBottom w:val="0"/>
      <w:divBdr>
        <w:top w:val="none" w:sz="0" w:space="0" w:color="auto"/>
        <w:left w:val="none" w:sz="0" w:space="0" w:color="auto"/>
        <w:bottom w:val="none" w:sz="0" w:space="0" w:color="auto"/>
        <w:right w:val="none" w:sz="0" w:space="0" w:color="auto"/>
      </w:divBdr>
    </w:div>
    <w:div w:id="1858228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onda.ma" TargetMode="External"/><Relationship Id="rId18" Type="http://schemas.openxmlformats.org/officeDocument/2006/relationships/hyperlink" Target="http://www.onda.ma/Je-suis-Professionnel/Appels-d'offres/R&#232;glementation-des-march&#233;s-de-l'ONDA" TargetMode="Externa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yperlink" Target="http://www.marchespublics.gov.ma" TargetMode="External"/><Relationship Id="rId17" Type="http://schemas.openxmlformats.org/officeDocument/2006/relationships/footer" Target="footer3.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3.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footer" Target="footer6.xml"/><Relationship Id="rId10" Type="http://schemas.openxmlformats.org/officeDocument/2006/relationships/footer" Target="footer1.xml"/><Relationship Id="rId19" Type="http://schemas.openxmlformats.org/officeDocument/2006/relationships/image" Target="media/image2.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5.xml"/><Relationship Id="rId27" Type="http://schemas.openxmlformats.org/officeDocument/2006/relationships/footer" Target="footer5.xml"/><Relationship Id="rId30"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7BC560875634E5CBEBF29C123733863"/>
        <w:category>
          <w:name w:val="Général"/>
          <w:gallery w:val="placeholder"/>
        </w:category>
        <w:types>
          <w:type w:val="bbPlcHdr"/>
        </w:types>
        <w:behaviors>
          <w:behavior w:val="content"/>
        </w:behaviors>
        <w:guid w:val="{91BC3D35-1BF0-4BCF-B517-00FC430CC4C4}"/>
      </w:docPartPr>
      <w:docPartBody>
        <w:p w:rsidR="00C42AED" w:rsidRDefault="00C42AED" w:rsidP="00C42AED">
          <w:pPr>
            <w:pStyle w:val="C7BC560875634E5CBEBF29C123733863"/>
          </w:pPr>
          <w:r w:rsidRPr="00BF4532">
            <w:rPr>
              <w:rStyle w:val="Textedelespacerserv"/>
            </w:rPr>
            <w:t>[Titre ]</w:t>
          </w:r>
        </w:p>
      </w:docPartBody>
    </w:docPart>
    <w:docPart>
      <w:docPartPr>
        <w:name w:val="F9BD1B8660C04B928D8EFE6BDD6221A1"/>
        <w:category>
          <w:name w:val="Général"/>
          <w:gallery w:val="placeholder"/>
        </w:category>
        <w:types>
          <w:type w:val="bbPlcHdr"/>
        </w:types>
        <w:behaviors>
          <w:behavior w:val="content"/>
        </w:behaviors>
        <w:guid w:val="{2D6510B0-2BCD-41E6-809A-930413441787}"/>
      </w:docPartPr>
      <w:docPartBody>
        <w:p w:rsidR="00C42AED" w:rsidRDefault="00C42AED" w:rsidP="00C42AED">
          <w:pPr>
            <w:pStyle w:val="F9BD1B8660C04B928D8EFE6BDD6221A1"/>
          </w:pPr>
          <w:r w:rsidRPr="00AE5888">
            <w:rPr>
              <w:rStyle w:val="Textedelespacerserv"/>
            </w:rPr>
            <w:t>[Objet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Rage Italic">
    <w:panose1 w:val="03070502040507070304"/>
    <w:charset w:val="00"/>
    <w:family w:val="script"/>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6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s>
</file>

<file path=word/glossary/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88761B"/>
    <w:multiLevelType w:val="multilevel"/>
    <w:tmpl w:val="999C9684"/>
    <w:lvl w:ilvl="0">
      <w:start w:val="1"/>
      <w:numFmt w:val="decimal"/>
      <w:pStyle w:val="0581BB75A171423E86B367AA8D9F446F"/>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2"/>
  </w:compat>
  <w:rsids>
    <w:rsidRoot w:val="00C42AED"/>
    <w:rsid w:val="00083205"/>
    <w:rsid w:val="000A1DC2"/>
    <w:rsid w:val="0011327F"/>
    <w:rsid w:val="00162A44"/>
    <w:rsid w:val="001943F8"/>
    <w:rsid w:val="001B6D8E"/>
    <w:rsid w:val="001C29C8"/>
    <w:rsid w:val="001D76BF"/>
    <w:rsid w:val="002B1926"/>
    <w:rsid w:val="002B56FE"/>
    <w:rsid w:val="0037189E"/>
    <w:rsid w:val="005C6912"/>
    <w:rsid w:val="00621CA5"/>
    <w:rsid w:val="00777E2D"/>
    <w:rsid w:val="0088536B"/>
    <w:rsid w:val="008A4739"/>
    <w:rsid w:val="00902C4C"/>
    <w:rsid w:val="00905126"/>
    <w:rsid w:val="00A31A32"/>
    <w:rsid w:val="00A40E7A"/>
    <w:rsid w:val="00A432EB"/>
    <w:rsid w:val="00A73691"/>
    <w:rsid w:val="00A82E48"/>
    <w:rsid w:val="00AA1FFB"/>
    <w:rsid w:val="00AB40C9"/>
    <w:rsid w:val="00AE75AD"/>
    <w:rsid w:val="00B132B1"/>
    <w:rsid w:val="00B441AB"/>
    <w:rsid w:val="00B57BAA"/>
    <w:rsid w:val="00B65B1C"/>
    <w:rsid w:val="00B66E36"/>
    <w:rsid w:val="00BA522E"/>
    <w:rsid w:val="00C42AED"/>
    <w:rsid w:val="00CF2D29"/>
    <w:rsid w:val="00D0664D"/>
    <w:rsid w:val="00D456D8"/>
    <w:rsid w:val="00DE5EA3"/>
    <w:rsid w:val="00E06249"/>
    <w:rsid w:val="00E13692"/>
    <w:rsid w:val="00E509F7"/>
    <w:rsid w:val="00E54063"/>
    <w:rsid w:val="00EC2D54"/>
    <w:rsid w:val="00F73D68"/>
    <w:rsid w:val="00F86D8E"/>
    <w:rsid w:val="00FF6F34"/>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56D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AA1FFB"/>
    <w:rPr>
      <w:color w:val="808080"/>
    </w:rPr>
  </w:style>
  <w:style w:type="paragraph" w:customStyle="1" w:styleId="C7BC560875634E5CBEBF29C123733863">
    <w:name w:val="C7BC560875634E5CBEBF29C123733863"/>
    <w:rsid w:val="00C42AED"/>
  </w:style>
  <w:style w:type="paragraph" w:customStyle="1" w:styleId="F9BD1B8660C04B928D8EFE6BDD6221A1">
    <w:name w:val="F9BD1B8660C04B928D8EFE6BDD6221A1"/>
    <w:rsid w:val="00C42AED"/>
  </w:style>
  <w:style w:type="paragraph" w:customStyle="1" w:styleId="A8C48CD4BC564CD89FC12D45BFC2A540">
    <w:name w:val="A8C48CD4BC564CD89FC12D45BFC2A540"/>
    <w:rsid w:val="001D76BF"/>
  </w:style>
  <w:style w:type="paragraph" w:customStyle="1" w:styleId="6CA00B2D466348EEB02AED0A8B92A732">
    <w:name w:val="6CA00B2D466348EEB02AED0A8B92A732"/>
    <w:rsid w:val="001D76BF"/>
  </w:style>
  <w:style w:type="paragraph" w:customStyle="1" w:styleId="0581BB75A171423E86B367AA8D9F446F">
    <w:name w:val="0581BB75A171423E86B367AA8D9F446F"/>
    <w:rsid w:val="00AA1FFB"/>
    <w:pPr>
      <w:numPr>
        <w:numId w:val="1"/>
      </w:numPr>
      <w:spacing w:before="120" w:after="120" w:line="240" w:lineRule="auto"/>
      <w:ind w:hanging="360"/>
      <w:jc w:val="both"/>
    </w:pPr>
    <w:rPr>
      <w:rFonts w:ascii="Century Gothic" w:eastAsia="Times New Roman" w:hAnsi="Century Gothic" w:cs="Times New Roman"/>
      <w:sz w:val="20"/>
      <w:szCs w:val="20"/>
    </w:rPr>
  </w:style>
  <w:style w:type="paragraph" w:customStyle="1" w:styleId="87695D366AD44C47A76BF6A8D735D023">
    <w:name w:val="87695D366AD44C47A76BF6A8D735D023"/>
    <w:rsid w:val="00AA1FFB"/>
    <w:pPr>
      <w:tabs>
        <w:tab w:val="num" w:pos="720"/>
      </w:tabs>
      <w:spacing w:before="120" w:after="120" w:line="240" w:lineRule="auto"/>
      <w:ind w:left="720" w:hanging="360"/>
      <w:jc w:val="both"/>
    </w:pPr>
    <w:rPr>
      <w:rFonts w:ascii="Century Gothic" w:eastAsia="Times New Roman" w:hAnsi="Century Gothic" w:cs="Times New Roman"/>
      <w:sz w:val="20"/>
      <w:szCs w:val="20"/>
    </w:rPr>
  </w:style>
  <w:style w:type="paragraph" w:customStyle="1" w:styleId="7C83C98502664239878785F59AC11EBE">
    <w:name w:val="7C83C98502664239878785F59AC11EBE"/>
    <w:rsid w:val="00AA1FFB"/>
    <w:pPr>
      <w:spacing w:after="0" w:line="240" w:lineRule="auto"/>
    </w:pPr>
    <w:rPr>
      <w:rFonts w:ascii="Century Gothic" w:eastAsia="Times New Roman" w:hAnsi="Century Gothic" w:cs="Times New Roman"/>
      <w:sz w:val="20"/>
      <w:szCs w:val="20"/>
    </w:rPr>
  </w:style>
  <w:style w:type="paragraph" w:customStyle="1" w:styleId="72846FDF6A394300AC1131DBFC1FCB52">
    <w:name w:val="72846FDF6A394300AC1131DBFC1FCB52"/>
    <w:rsid w:val="00AA1FFB"/>
    <w:pPr>
      <w:tabs>
        <w:tab w:val="num" w:pos="720"/>
      </w:tabs>
      <w:spacing w:before="120" w:after="120" w:line="240" w:lineRule="auto"/>
      <w:ind w:left="720" w:hanging="360"/>
      <w:jc w:val="both"/>
    </w:pPr>
    <w:rPr>
      <w:rFonts w:ascii="Century Gothic" w:eastAsia="Times New Roman" w:hAnsi="Century Gothic" w:cs="Times New Roman"/>
      <w:sz w:val="20"/>
      <w:szCs w:val="20"/>
    </w:rPr>
  </w:style>
  <w:style w:type="paragraph" w:customStyle="1" w:styleId="CA1C1BCD1D12412DB7EF35A34E733016">
    <w:name w:val="CA1C1BCD1D12412DB7EF35A34E733016"/>
    <w:rsid w:val="00AA1FFB"/>
    <w:pPr>
      <w:tabs>
        <w:tab w:val="num" w:pos="720"/>
      </w:tabs>
      <w:spacing w:before="120" w:after="120" w:line="240" w:lineRule="auto"/>
      <w:ind w:left="720" w:hanging="360"/>
      <w:jc w:val="both"/>
    </w:pPr>
    <w:rPr>
      <w:rFonts w:ascii="Century Gothic" w:eastAsia="Times New Roman" w:hAnsi="Century Gothic" w:cs="Times New Roman"/>
      <w:sz w:val="20"/>
      <w:szCs w:val="20"/>
    </w:rPr>
  </w:style>
  <w:style w:type="paragraph" w:customStyle="1" w:styleId="84B62F245A5C4958947C87F00948262B">
    <w:name w:val="84B62F245A5C4958947C87F00948262B"/>
    <w:rsid w:val="00AA1FFB"/>
    <w:pPr>
      <w:autoSpaceDE w:val="0"/>
      <w:autoSpaceDN w:val="0"/>
      <w:adjustRightInd w:val="0"/>
      <w:spacing w:after="120" w:line="276" w:lineRule="auto"/>
      <w:ind w:right="261"/>
      <w:jc w:val="both"/>
    </w:pPr>
    <w:rPr>
      <w:rFonts w:ascii="Century Gothic" w:eastAsia="Times New Roman" w:hAnsi="Century Gothic" w:cs="Times New Roman"/>
    </w:rPr>
  </w:style>
  <w:style w:type="paragraph" w:customStyle="1" w:styleId="74D2679DE7DE49BEA5D2829CF327D522">
    <w:name w:val="74D2679DE7DE49BEA5D2829CF327D522"/>
    <w:rsid w:val="00AA1FFB"/>
    <w:pPr>
      <w:spacing w:after="0" w:line="240" w:lineRule="auto"/>
    </w:pPr>
    <w:rPr>
      <w:rFonts w:ascii="Century Gothic" w:eastAsia="Times New Roman" w:hAnsi="Century Gothic" w:cs="Times New Roman"/>
      <w:sz w:val="20"/>
      <w:szCs w:val="20"/>
    </w:rPr>
  </w:style>
  <w:style w:type="paragraph" w:customStyle="1" w:styleId="0581BB75A171423E86B367AA8D9F446F1">
    <w:name w:val="0581BB75A171423E86B367AA8D9F446F1"/>
    <w:rsid w:val="00AA1FFB"/>
    <w:pPr>
      <w:tabs>
        <w:tab w:val="num" w:pos="720"/>
      </w:tabs>
      <w:spacing w:before="120" w:after="120" w:line="240" w:lineRule="auto"/>
      <w:ind w:left="720" w:hanging="360"/>
      <w:jc w:val="both"/>
    </w:pPr>
    <w:rPr>
      <w:rFonts w:ascii="Century Gothic" w:eastAsia="Times New Roman" w:hAnsi="Century Gothic" w:cs="Times New Roman"/>
      <w:sz w:val="20"/>
      <w:szCs w:val="20"/>
    </w:rPr>
  </w:style>
  <w:style w:type="paragraph" w:customStyle="1" w:styleId="87695D366AD44C47A76BF6A8D735D0231">
    <w:name w:val="87695D366AD44C47A76BF6A8D735D0231"/>
    <w:rsid w:val="00AA1FFB"/>
    <w:pPr>
      <w:tabs>
        <w:tab w:val="num" w:pos="720"/>
      </w:tabs>
      <w:spacing w:before="120" w:after="120" w:line="240" w:lineRule="auto"/>
      <w:ind w:left="720" w:hanging="360"/>
      <w:jc w:val="both"/>
    </w:pPr>
    <w:rPr>
      <w:rFonts w:ascii="Century Gothic" w:eastAsia="Times New Roman" w:hAnsi="Century Gothic" w:cs="Times New Roman"/>
      <w:sz w:val="20"/>
      <w:szCs w:val="20"/>
    </w:rPr>
  </w:style>
  <w:style w:type="paragraph" w:customStyle="1" w:styleId="7C83C98502664239878785F59AC11EBE1">
    <w:name w:val="7C83C98502664239878785F59AC11EBE1"/>
    <w:rsid w:val="00AA1FFB"/>
    <w:pPr>
      <w:spacing w:after="0" w:line="240" w:lineRule="auto"/>
    </w:pPr>
    <w:rPr>
      <w:rFonts w:ascii="Century Gothic" w:eastAsia="Times New Roman" w:hAnsi="Century Gothic" w:cs="Times New Roman"/>
      <w:sz w:val="20"/>
      <w:szCs w:val="20"/>
    </w:rPr>
  </w:style>
  <w:style w:type="paragraph" w:customStyle="1" w:styleId="72846FDF6A394300AC1131DBFC1FCB521">
    <w:name w:val="72846FDF6A394300AC1131DBFC1FCB521"/>
    <w:rsid w:val="00AA1FFB"/>
    <w:pPr>
      <w:tabs>
        <w:tab w:val="num" w:pos="720"/>
      </w:tabs>
      <w:spacing w:before="120" w:after="120" w:line="240" w:lineRule="auto"/>
      <w:ind w:left="720" w:hanging="360"/>
      <w:jc w:val="both"/>
    </w:pPr>
    <w:rPr>
      <w:rFonts w:ascii="Century Gothic" w:eastAsia="Times New Roman" w:hAnsi="Century Gothic" w:cs="Times New Roman"/>
      <w:sz w:val="20"/>
      <w:szCs w:val="20"/>
    </w:rPr>
  </w:style>
  <w:style w:type="paragraph" w:customStyle="1" w:styleId="CA1C1BCD1D12412DB7EF35A34E7330161">
    <w:name w:val="CA1C1BCD1D12412DB7EF35A34E7330161"/>
    <w:rsid w:val="00AA1FFB"/>
    <w:pPr>
      <w:tabs>
        <w:tab w:val="num" w:pos="720"/>
      </w:tabs>
      <w:spacing w:before="120" w:after="120" w:line="240" w:lineRule="auto"/>
      <w:ind w:left="720" w:hanging="360"/>
      <w:jc w:val="both"/>
    </w:pPr>
    <w:rPr>
      <w:rFonts w:ascii="Century Gothic" w:eastAsia="Times New Roman" w:hAnsi="Century Gothic" w:cs="Times New Roman"/>
      <w:sz w:val="20"/>
      <w:szCs w:val="20"/>
    </w:rPr>
  </w:style>
  <w:style w:type="paragraph" w:customStyle="1" w:styleId="84B62F245A5C4958947C87F00948262B1">
    <w:name w:val="84B62F245A5C4958947C87F00948262B1"/>
    <w:rsid w:val="00AA1FFB"/>
    <w:pPr>
      <w:autoSpaceDE w:val="0"/>
      <w:autoSpaceDN w:val="0"/>
      <w:adjustRightInd w:val="0"/>
      <w:spacing w:after="120" w:line="276" w:lineRule="auto"/>
      <w:ind w:right="261"/>
      <w:jc w:val="both"/>
    </w:pPr>
    <w:rPr>
      <w:rFonts w:ascii="Century Gothic" w:eastAsia="Times New Roman" w:hAnsi="Century Gothic" w:cs="Times New Roman"/>
    </w:rPr>
  </w:style>
  <w:style w:type="paragraph" w:customStyle="1" w:styleId="74D2679DE7DE49BEA5D2829CF327D5221">
    <w:name w:val="74D2679DE7DE49BEA5D2829CF327D5221"/>
    <w:rsid w:val="00AA1FFB"/>
    <w:pPr>
      <w:spacing w:after="0" w:line="240" w:lineRule="auto"/>
    </w:pPr>
    <w:rPr>
      <w:rFonts w:ascii="Century Gothic" w:eastAsia="Times New Roman" w:hAnsi="Century Gothic" w:cs="Times New Roman"/>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IST02.XSL" StyleName="SIST02" Version="2003"/>
</file>

<file path=customXml/itemProps1.xml><?xml version="1.0" encoding="utf-8"?>
<ds:datastoreItem xmlns:ds="http://schemas.openxmlformats.org/officeDocument/2006/customXml" ds:itemID="{71F2B477-2C46-4E1F-8031-368F02E92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41</Pages>
  <Words>12362</Words>
  <Characters>67992</Characters>
  <Application>Microsoft Office Word</Application>
  <DocSecurity>0</DocSecurity>
  <Lines>566</Lines>
  <Paragraphs>160</Paragraphs>
  <ScaleCrop>false</ScaleCrop>
  <HeadingPairs>
    <vt:vector size="2" baseType="variant">
      <vt:variant>
        <vt:lpstr>Titre</vt:lpstr>
      </vt:variant>
      <vt:variant>
        <vt:i4>1</vt:i4>
      </vt:variant>
    </vt:vector>
  </HeadingPairs>
  <TitlesOfParts>
    <vt:vector size="1" baseType="lpstr">
      <vt:lpstr>159/19/AOO</vt:lpstr>
    </vt:vector>
  </TitlesOfParts>
  <Company/>
  <LinksUpToDate>false</LinksUpToDate>
  <CharactersWithSpaces>80194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159/19/AOO</dc:title>
  <dc:subject>Prestation d’étude pour l’agencement et la décoration du terminal 2 de l’aéroport Mohammed V</dc:subject>
  <dc:creator>BENCHNAFA Rachid</dc:creator>
  <cp:lastModifiedBy>OUCHEN DALILA</cp:lastModifiedBy>
  <cp:revision>14</cp:revision>
  <cp:lastPrinted>2019-10-31T10:32:00Z</cp:lastPrinted>
  <dcterms:created xsi:type="dcterms:W3CDTF">2019-10-03T13:18:00Z</dcterms:created>
  <dcterms:modified xsi:type="dcterms:W3CDTF">2019-10-31T10:32:00Z</dcterms:modified>
  <cp:category>Appel d’offres ouvert sur offres des prix</cp:category>
  <cp:contentStatus>règlement des marchés de l’ONDA en vigueur.</cp:contentStatus>
</cp:coreProperties>
</file>